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F1D4A" w14:textId="43E11F1D" w:rsidR="000B184E" w:rsidRDefault="003310C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310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Изменения в перечне имущества, на которое не может быть обращено взыскание</w:t>
      </w:r>
    </w:p>
    <w:p w14:paraId="35E2DA32" w14:textId="77777777" w:rsidR="003310CE" w:rsidRDefault="003310CE" w:rsidP="003310CE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Федеральным законом от 23.03.2026 № 67-ФЗ внесены изменения в статью 446 Гражданского процессуального кодекса Российской Федерации» согласно которым теперь нельзя обратить взыскание на земельный участок, предоставленный гражданину-должнику бесплатно в качестве меры социальной поддержки многодетных семей, или долю гражданина-должника в праве общей долевой собственности на такой земельный участок. </w:t>
      </w:r>
    </w:p>
    <w:p w14:paraId="5AD9898D" w14:textId="77777777" w:rsidR="003310CE" w:rsidRDefault="003310CE" w:rsidP="003310CE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 xml:space="preserve">Исключение составляют участки, являющиеся предметом ипотеки, и на которые в соответствии </w:t>
      </w:r>
      <w:proofErr w:type="gramStart"/>
      <w:r>
        <w:rPr>
          <w:color w:val="333333"/>
          <w:sz w:val="26"/>
          <w:szCs w:val="26"/>
        </w:rPr>
        <w:t>в законодательством</w:t>
      </w:r>
      <w:proofErr w:type="gramEnd"/>
      <w:r>
        <w:rPr>
          <w:color w:val="333333"/>
          <w:sz w:val="26"/>
          <w:szCs w:val="26"/>
        </w:rPr>
        <w:t xml:space="preserve"> об ипотеке может быть обращено взыскание. </w:t>
      </w:r>
    </w:p>
    <w:p w14:paraId="667EDACF" w14:textId="77777777" w:rsidR="003310CE" w:rsidRDefault="003310CE" w:rsidP="003310CE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Также иммунитетом от взыскания наделяется транспортное средство, но только в том случае, если оно является единственным у многодетной семьи, членом которой является гражданин-должник. </w:t>
      </w:r>
    </w:p>
    <w:p w14:paraId="2B9D2951" w14:textId="77777777" w:rsidR="003310CE" w:rsidRDefault="003310CE" w:rsidP="003310CE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Начало действия указанных изменений - с 03.04.2026.</w:t>
      </w:r>
    </w:p>
    <w:p w14:paraId="37472B41" w14:textId="77777777" w:rsidR="003310CE" w:rsidRPr="003310CE" w:rsidRDefault="003310CE">
      <w:pPr>
        <w:rPr>
          <w:rFonts w:ascii="Times New Roman" w:hAnsi="Times New Roman" w:cs="Times New Roman"/>
          <w:sz w:val="28"/>
          <w:szCs w:val="28"/>
        </w:rPr>
      </w:pPr>
    </w:p>
    <w:sectPr w:rsidR="003310CE" w:rsidRPr="00331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84E"/>
    <w:rsid w:val="000B184E"/>
    <w:rsid w:val="003310CE"/>
    <w:rsid w:val="00E6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FBBBC"/>
  <w15:chartTrackingRefBased/>
  <w15:docId w15:val="{AA10BFDB-4672-4349-B775-A2A2042A5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B18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18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18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18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18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18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18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18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18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18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B18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B18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B184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184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18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B184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B18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B18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B18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B18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18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B18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B18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B184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B184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B184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B18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B184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B184E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331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2</cp:revision>
  <dcterms:created xsi:type="dcterms:W3CDTF">2026-07-17T07:17:00Z</dcterms:created>
  <dcterms:modified xsi:type="dcterms:W3CDTF">2026-07-17T07:18:00Z</dcterms:modified>
</cp:coreProperties>
</file>