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A4BC" w14:textId="46BCE065" w:rsidR="006C0AF1" w:rsidRDefault="004A2AD9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A2A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Pr="004A2AD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равомерность действий судебных приставов-исполнителей</w:t>
      </w:r>
    </w:p>
    <w:p w14:paraId="07E1A468" w14:textId="77777777" w:rsidR="004A2AD9" w:rsidRDefault="004A2AD9" w:rsidP="004A2AD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 соответствии с ч. 1 ст. 30 Закона Об исполнительном производстве исполнительное производство возбуждается на основании исполнительного документа по заявлению взыскателя, а также информации о вступившем в силу судебном акте о взыскании задолженности по налоговым платежам в бюджетную систему Российской Федерации в отношении физического лица, направленной налоговым органом и содержащей требование о взыскании с этого физического лица задолженности по налоговым платежам в бюджетную систему Российской Федерации, в форме электронного документа, если иное не установлено настоящим Федеральным законом. </w:t>
      </w:r>
    </w:p>
    <w:p w14:paraId="766CD4A3" w14:textId="77777777" w:rsidR="004A2AD9" w:rsidRDefault="004A2AD9" w:rsidP="004A2AD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 соответствии с требованиями Федерального закона об исполнительном производстве в процессе исполнения требований исполнительных документов судебный пристав-исполнитель вправе совершать действия, направленные на создание условий для применения мер принудительного исполнения, а равно на понуждение должника к полному, правильному и своевременному исполнению требований, содержащихся в исполнительном документе - исполнительные действия, а также действия, указанные в исполнительном документе, или действия, совершаемые судебным приставом-исполнителем в целях получения с должника имущества, в том числе денежных средств, подлежащего взысканию по исполнительному документу, - меры принудительного исполнения. </w:t>
      </w:r>
    </w:p>
    <w:p w14:paraId="48266D85" w14:textId="77777777" w:rsidR="004A2AD9" w:rsidRDefault="004A2AD9" w:rsidP="004A2AD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 соответствии с п. 1 ч. 3 ст. 68 вышеуказанного закона одной из мер принудительного исполнения является обращение взыскания на имущество должника, в том числе, на денежные средства и ценные бумаги.</w:t>
      </w:r>
    </w:p>
    <w:p w14:paraId="05446E59" w14:textId="77777777" w:rsidR="004A2AD9" w:rsidRDefault="004A2AD9" w:rsidP="004A2AD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 xml:space="preserve">В соответствии с </w:t>
      </w:r>
      <w:proofErr w:type="spellStart"/>
      <w:r>
        <w:rPr>
          <w:color w:val="333333"/>
          <w:sz w:val="26"/>
          <w:szCs w:val="26"/>
        </w:rPr>
        <w:t>ч.ч</w:t>
      </w:r>
      <w:proofErr w:type="spellEnd"/>
      <w:r>
        <w:rPr>
          <w:color w:val="333333"/>
          <w:sz w:val="26"/>
          <w:szCs w:val="26"/>
        </w:rPr>
        <w:t>. 1, 2, 3 ст. 69 Федерального закона от 02.10.2007 № 229- ФЗ «Об исполнительном производстве» обращение взыскания на имущество должника включает изъятие имущества и (или) его реализацию, осуществляемую должником самостоятельно, или принудительную реализацию либо передачу взыскателю. Взыскание на имущество должника, в том числе на денежные средства в рублях и иностранной валюте, обращается в размере задолженности, то есть в размере, необходимом для исполнения требований, содержащихся в исполнительном документе, с учетом взыскания расходов по совершению исполнительных действий и исполнительского сбора, наложенного судебным приставом-исполнителем в процессе исполнения исполнительного документа. Взыскание на имущество должника по исполнительным документам обращается в первую очередь на его денежные средства в рублях и иностранной валюте и иные ценности, в том числе находящиеся на счетах, во вкладах или на хранении в банках и иных кредитных организациях, за исключением денежных средств и драгоценных металлов должника, находящихся на залоговом, номинальном, торговом и (или) клиринговом счетах. </w:t>
      </w:r>
    </w:p>
    <w:p w14:paraId="2D49F671" w14:textId="77777777" w:rsidR="004A2AD9" w:rsidRDefault="004A2AD9" w:rsidP="004A2AD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Своевременное совершение исполнительных действий и применения мер принудительного исполнения является одним из основных принципов исполнительного производства (п. 2 ст. 4 Федерального закона от 02.10.2007 № 229-ФЗ «Об исполнительном производстве»). </w:t>
      </w:r>
    </w:p>
    <w:p w14:paraId="09802A0A" w14:textId="77777777" w:rsidR="004A2AD9" w:rsidRDefault="004A2AD9" w:rsidP="004A2AD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lastRenderedPageBreak/>
        <w:t xml:space="preserve">Исполнительными действиями являются совершаемые судебным </w:t>
      </w:r>
      <w:proofErr w:type="spellStart"/>
      <w:r>
        <w:rPr>
          <w:color w:val="333333"/>
          <w:sz w:val="26"/>
          <w:szCs w:val="26"/>
        </w:rPr>
        <w:t>приставомисполнителем</w:t>
      </w:r>
      <w:proofErr w:type="spellEnd"/>
      <w:r>
        <w:rPr>
          <w:color w:val="333333"/>
          <w:sz w:val="26"/>
          <w:szCs w:val="26"/>
        </w:rPr>
        <w:t xml:space="preserve"> в соответствии с Законом об исполнительном производстве действия, направленные на создание условий для применения мер принудительного исполнения, а равно и на понуждение должника к полному, правильному и своевременному исполнению требований, содержащихся в исполнительном документе. К таким действиям в том числе относится взыскание исполнительского сбора (п. 13 ч. 1 ст. 64 Федерального закона от 02.10.2007 № 229- ФЗ «Об исполнительном производстве»). </w:t>
      </w:r>
    </w:p>
    <w:p w14:paraId="14D98512" w14:textId="77777777" w:rsidR="004A2AD9" w:rsidRDefault="004A2AD9" w:rsidP="004A2AD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 соответствии с п. 14.1 ст. 30 Федерального закона «Об исполнительном производстве» судебный пристав – исполнитель в постановлении о возбуждении исполнительного производства разъясняет должнику-гражданину его право на обращение в подразделение судебных приставов, в котором возбуждено (ведется) исполнительное производство, с заявлением о сохранении заработной платы и иных доходов ежемесячно в размере прожиточного минимума трудоспособного населения в целом по Российской Федерации при обращении взыскания на его доходы. </w:t>
      </w:r>
    </w:p>
    <w:p w14:paraId="77D2C94B" w14:textId="77777777" w:rsidR="004A2AD9" w:rsidRDefault="004A2AD9" w:rsidP="004A2AD9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Таким образом, в целях избежания списания всей суммы со счетов, необходимо обратиться в территориальный орган ФССП с заявлением о сохранении заработной платы и иных доходов ежемесячно в размере прожиточного минимума трудоспособного населения в целом по Российской Федерации при обращении взыскания на доходы должника.</w:t>
      </w:r>
    </w:p>
    <w:p w14:paraId="2AF17457" w14:textId="77777777" w:rsidR="004A2AD9" w:rsidRPr="004A2AD9" w:rsidRDefault="004A2AD9">
      <w:pPr>
        <w:rPr>
          <w:rFonts w:ascii="Times New Roman" w:hAnsi="Times New Roman" w:cs="Times New Roman"/>
          <w:sz w:val="28"/>
          <w:szCs w:val="28"/>
        </w:rPr>
      </w:pPr>
    </w:p>
    <w:sectPr w:rsidR="004A2AD9" w:rsidRPr="004A2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AF1"/>
    <w:rsid w:val="004A2AD9"/>
    <w:rsid w:val="006C0AF1"/>
    <w:rsid w:val="00E62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44E10"/>
  <w15:chartTrackingRefBased/>
  <w15:docId w15:val="{7CCC1629-AB26-4A47-98D3-A98D0CA77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0A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0A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0A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0A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0A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0A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0A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0A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0A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0A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0A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0A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0AF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0AF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0AF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0AF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0AF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0A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0A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0A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0A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0A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0A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0AF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0AF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0AF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0A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0AF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0AF1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4A2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644</Words>
  <Characters>3675</Characters>
  <Application>Microsoft Office Word</Application>
  <DocSecurity>0</DocSecurity>
  <Lines>30</Lines>
  <Paragraphs>8</Paragraphs>
  <ScaleCrop>false</ScaleCrop>
  <Company/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2</cp:revision>
  <dcterms:created xsi:type="dcterms:W3CDTF">2026-07-17T07:21:00Z</dcterms:created>
  <dcterms:modified xsi:type="dcterms:W3CDTF">2026-07-17T07:22:00Z</dcterms:modified>
</cp:coreProperties>
</file>