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05950" w14:textId="1CF5FFFB" w:rsidR="00484E9A" w:rsidRDefault="00EE13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1340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EE1340">
        <w:rPr>
          <w:rFonts w:ascii="Times New Roman" w:hAnsi="Times New Roman" w:cs="Times New Roman"/>
          <w:color w:val="000000" w:themeColor="text1"/>
          <w:sz w:val="28"/>
          <w:szCs w:val="28"/>
        </w:rPr>
        <w:instrText>HYPERLINK "https://epp.genproc.gov.ru/ru/proc_37/activity/legal-education/explain/e8402331/"</w:instrText>
      </w:r>
      <w:r w:rsidRPr="00EE1340">
        <w:rPr>
          <w:rFonts w:ascii="Times New Roman" w:hAnsi="Times New Roman" w:cs="Times New Roman"/>
          <w:color w:val="000000" w:themeColor="text1"/>
          <w:sz w:val="28"/>
          <w:szCs w:val="28"/>
        </w:rPr>
      </w:r>
      <w:r w:rsidRPr="00EE1340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EE1340">
        <w:rPr>
          <w:rStyle w:val="ac"/>
          <w:rFonts w:ascii="Times New Roman" w:hAnsi="Times New Roman" w:cs="Times New Roman"/>
          <w:color w:val="000000" w:themeColor="text1"/>
          <w:sz w:val="28"/>
          <w:szCs w:val="28"/>
          <w:u w:val="none"/>
          <w:shd w:val="clear" w:color="auto" w:fill="FFFFFF"/>
        </w:rPr>
        <w:t>Кому полагается социальный налоговый вычет?</w:t>
      </w:r>
      <w:r w:rsidRPr="00EE1340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</w:p>
    <w:p w14:paraId="6EEA31F6" w14:textId="77777777" w:rsidR="00EE1340" w:rsidRDefault="00EE1340" w:rsidP="00EE1340">
      <w:pPr>
        <w:pStyle w:val="ad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 xml:space="preserve">Налогоплательщик, воспользовавшийся в налоговом периоде (т.е. в течение года) платными медицинскими услугами по лечению в медицинских организациях, у индивидуальных предпринимателей, осуществляющих медицинскую деятельность, а также приобретавший прописанные врачом лекарства, может заявить социальный налоговый вычет, предусмотренный </w:t>
      </w:r>
      <w:proofErr w:type="spellStart"/>
      <w:r>
        <w:rPr>
          <w:color w:val="333333"/>
          <w:sz w:val="26"/>
          <w:szCs w:val="26"/>
        </w:rPr>
        <w:t>пп</w:t>
      </w:r>
      <w:proofErr w:type="spellEnd"/>
      <w:r>
        <w:rPr>
          <w:color w:val="333333"/>
          <w:sz w:val="26"/>
          <w:szCs w:val="26"/>
        </w:rPr>
        <w:t>. 3 п. 1 ст. 219 НК РФ.</w:t>
      </w:r>
    </w:p>
    <w:p w14:paraId="298BAC98" w14:textId="77777777" w:rsidR="00EE1340" w:rsidRDefault="00EE1340" w:rsidP="00EE1340">
      <w:pPr>
        <w:pStyle w:val="ad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Вычет полагается, если гражданин платил за собственное лечение, лечение супруга (супруги), родителей, детей (в том числе усыновленных) в возрасте до 18 лет, подопечных в возрасте до 18 лет. </w:t>
      </w:r>
    </w:p>
    <w:p w14:paraId="6E69115E" w14:textId="77777777" w:rsidR="00EE1340" w:rsidRDefault="00EE1340" w:rsidP="00EE1340">
      <w:pPr>
        <w:pStyle w:val="ad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 xml:space="preserve">Право на вычет возникает, только если налогоплательщик оплатил лечение </w:t>
      </w:r>
      <w:proofErr w:type="gramStart"/>
      <w:r>
        <w:rPr>
          <w:color w:val="333333"/>
          <w:sz w:val="26"/>
          <w:szCs w:val="26"/>
        </w:rPr>
        <w:t>из своих средств</w:t>
      </w:r>
      <w:proofErr w:type="gramEnd"/>
      <w:r>
        <w:rPr>
          <w:color w:val="333333"/>
          <w:sz w:val="26"/>
          <w:szCs w:val="26"/>
        </w:rPr>
        <w:t xml:space="preserve"> и никто не возмещал ему эти расходы. </w:t>
      </w:r>
    </w:p>
    <w:p w14:paraId="4FCC2E4C" w14:textId="77777777" w:rsidR="00EE1340" w:rsidRDefault="00EE1340" w:rsidP="00EE1340">
      <w:pPr>
        <w:pStyle w:val="ad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При применении рассматриваемого социального налогового вычета учитываются также суммы страховых взносов, уплаченные налогоплательщиком в налоговом периоде по договорам добровольного личного страхования, а также по договорам добровольного страхования своих супруга (супруги), родителей, детей (в том числе усыновленных) в возрасте до 18 лет, подопечных в возрасте до 18 лет, заключенным им со страховыми организациями, имеющими лицензии на ведение соответствующего вида деятельности, предусматривающим оплату такими страховыми организациями исключительно услуг по лечению. </w:t>
      </w:r>
    </w:p>
    <w:p w14:paraId="6718E9DB" w14:textId="77777777" w:rsidR="00EE1340" w:rsidRDefault="00EE1340" w:rsidP="00EE1340">
      <w:pPr>
        <w:pStyle w:val="ad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 общем случае сумма вычета может составлять до 120 тыс. руб. в год, но ограничение не применяется, если налогоплательщик оплачивал дорогостоящее лечение, виды которого отражены в Постановлении Правительства РФ «Об утверждении Перечней медицинских услуг и дорогостоящих видов лечения в медицинских учреждениях Российской Федерации, лекарственных средств, суммы оплаты которых за счет собственных средств налогоплательщика учитываются при определении суммы социального налогового вычета».</w:t>
      </w:r>
    </w:p>
    <w:p w14:paraId="0542941A" w14:textId="77777777" w:rsidR="00EE1340" w:rsidRPr="00EE1340" w:rsidRDefault="00EE13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E1340" w:rsidRPr="00EE1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E03"/>
    <w:rsid w:val="00050260"/>
    <w:rsid w:val="000E1E03"/>
    <w:rsid w:val="00484E9A"/>
    <w:rsid w:val="00647BF9"/>
    <w:rsid w:val="006B45CF"/>
    <w:rsid w:val="00BB3ADE"/>
    <w:rsid w:val="00EE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A7378"/>
  <w15:chartTrackingRefBased/>
  <w15:docId w15:val="{C98AED5A-0F9C-42D2-AC80-3151F61C7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E1E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1E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1E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1E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1E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1E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1E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1E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1E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1E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E1E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E1E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E1E0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E1E0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E1E0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E1E0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E1E0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E1E0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E1E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E1E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E1E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E1E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E1E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E1E0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E1E0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E1E0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E1E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E1E0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E1E03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EE1340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EE1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2026-03-10T12:05:00Z</dcterms:created>
  <dcterms:modified xsi:type="dcterms:W3CDTF">2026-03-10T12:06:00Z</dcterms:modified>
</cp:coreProperties>
</file>