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307BA" w14:textId="77777777" w:rsidR="00614BA9" w:rsidRPr="00614BA9" w:rsidRDefault="00614BA9" w:rsidP="00614BA9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614BA9">
        <w:rPr>
          <w:color w:val="333333"/>
          <w:sz w:val="28"/>
          <w:szCs w:val="28"/>
          <w:shd w:val="clear" w:color="auto" w:fill="FFFFFF"/>
        </w:rPr>
        <w:t>Принят закон, направленный на защиту прав потребителей услуг микрофинансовых организаций</w:t>
      </w:r>
    </w:p>
    <w:p w14:paraId="4852A46C" w14:textId="38EFFBFE" w:rsidR="00614BA9" w:rsidRDefault="00614BA9" w:rsidP="00614BA9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Федеральный закон от 29.12.2025 № 545-ФЗ принят с целью совершенствования механизмов защиты прав потребителей финансовых услуг, снижения долговой нагрузки на граждан, противодействия недобросовестным практикам микрофинансовых организаций. </w:t>
      </w:r>
    </w:p>
    <w:p w14:paraId="257A93A7" w14:textId="77777777" w:rsidR="00614BA9" w:rsidRDefault="00614BA9" w:rsidP="00614BA9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В частности, законом устанавливается запрет на согласование микрофинансовыми организациями индивидуальных условий договора потребительского займа, полная стоимость которого превышает 100 процентов годовых, до погашения заёмщиком обязательств по ранее заключённому им с любой кредитной или микрофинансовой организацией договору потребительского кредита (займа) с аналогичными параметрами. </w:t>
      </w:r>
    </w:p>
    <w:p w14:paraId="6A7F3BD1" w14:textId="77777777" w:rsidR="00614BA9" w:rsidRDefault="00614BA9" w:rsidP="00614BA9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Также устанавливается запрет на заключение микрофинансовой организацией соглашения о новации обязательств в обязательства по новому договору потребительского займа между теми же лицами либо дополнительного соглашения, предусматривающего включение в состав задолженности по основному долгу по договору потребительского займа суммы непогашенной задолженности по процентам, неустойке (штрафам, пеням).</w:t>
      </w:r>
    </w:p>
    <w:p w14:paraId="2A5DC0BF" w14:textId="77777777" w:rsidR="00484E9A" w:rsidRDefault="00484E9A"/>
    <w:sectPr w:rsidR="00484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80D"/>
    <w:rsid w:val="00050260"/>
    <w:rsid w:val="00484E9A"/>
    <w:rsid w:val="004F0743"/>
    <w:rsid w:val="00614BA9"/>
    <w:rsid w:val="006B45CF"/>
    <w:rsid w:val="00B7580D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B9780"/>
  <w15:chartTrackingRefBased/>
  <w15:docId w15:val="{5F811D00-34F8-491E-BE71-29DDFA166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75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5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58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5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58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5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5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5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5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58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75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758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758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758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758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758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758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758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5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75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5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75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75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758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7580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758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758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758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7580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14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2026-01-16T08:05:00Z</dcterms:created>
  <dcterms:modified xsi:type="dcterms:W3CDTF">2026-01-16T08:05:00Z</dcterms:modified>
</cp:coreProperties>
</file>