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EF230" w14:textId="0DC67A61" w:rsidR="00484E9A" w:rsidRDefault="00665127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6512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Внесены изменения в КоАП, уточняющие ответственность за несообщение сведений о выезде с места жительства на срок более трёх месяцев</w:t>
      </w:r>
    </w:p>
    <w:p w14:paraId="5D745BA5" w14:textId="77777777" w:rsidR="00665127" w:rsidRDefault="00665127" w:rsidP="00665127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 xml:space="preserve">Федеральным законом от 15.12.2025 № 488-ФЗ </w:t>
      </w:r>
      <w:proofErr w:type="spellStart"/>
      <w:r>
        <w:rPr>
          <w:color w:val="333333"/>
        </w:rPr>
        <w:t>абз</w:t>
      </w:r>
      <w:proofErr w:type="spellEnd"/>
      <w:r>
        <w:rPr>
          <w:color w:val="333333"/>
        </w:rPr>
        <w:t>. 1 части 4 статьи 21.5 Кодекса Российской Федерации об административных правонарушениях (неисполнение гражданами обязанностей по воинскому учёту) приводится в соответствие с пунктом 3 статьи 22 Федерального закона от 28 марта 1998 г. № 53-ФЗ «О воинской обязанности и военной службе», согласно которому призыв на военную службу граждан, не пребывающих в запасе, осуществляется ежегодно с 1 января по 31 декабря на основании указа Президента Российской Федерации.</w:t>
      </w:r>
    </w:p>
    <w:p w14:paraId="53ECA015" w14:textId="77777777" w:rsidR="00665127" w:rsidRDefault="00665127" w:rsidP="00665127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За несообщение в установленном федеральным законом порядке в военный комиссариат или орган, осуществляющий первичный воинский учет, гражданином, подлежащим призыву на военную службу, о выезде на срок более трех месяцев с места жительства или пребывания, в том числе не подтвержденных регистрацией по месту жительства и (или) месту пребывания, - влечет наложение штрафа от десяти до двадцати тысяч рублей.</w:t>
      </w:r>
    </w:p>
    <w:p w14:paraId="37C628FC" w14:textId="77777777" w:rsidR="00665127" w:rsidRDefault="00665127" w:rsidP="00665127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>
        <w:rPr>
          <w:color w:val="333333"/>
        </w:rPr>
        <w:t>Изменения вступают в силу с 01.01.2026.</w:t>
      </w:r>
    </w:p>
    <w:p w14:paraId="39D022C2" w14:textId="77777777" w:rsidR="00665127" w:rsidRPr="00665127" w:rsidRDefault="00665127">
      <w:pPr>
        <w:rPr>
          <w:rFonts w:ascii="Times New Roman" w:hAnsi="Times New Roman" w:cs="Times New Roman"/>
          <w:sz w:val="28"/>
          <w:szCs w:val="28"/>
        </w:rPr>
      </w:pPr>
    </w:p>
    <w:sectPr w:rsidR="00665127" w:rsidRPr="00665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FFE"/>
    <w:rsid w:val="00050260"/>
    <w:rsid w:val="001D2FFE"/>
    <w:rsid w:val="00484E9A"/>
    <w:rsid w:val="005C263A"/>
    <w:rsid w:val="00665127"/>
    <w:rsid w:val="006B45CF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0104D"/>
  <w15:chartTrackingRefBased/>
  <w15:docId w15:val="{17A16978-EBFC-44D2-BF87-F8F2E406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2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2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2F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2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2F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2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2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2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2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2F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D2F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D2F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D2F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D2F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D2F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D2F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D2F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D2F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2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D2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2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D2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D2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D2FF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D2F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D2FF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D2F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D2FF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D2FF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65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2026-01-16T07:57:00Z</dcterms:created>
  <dcterms:modified xsi:type="dcterms:W3CDTF">2026-01-16T07:57:00Z</dcterms:modified>
</cp:coreProperties>
</file>