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C34CC" w14:textId="6DAEA7F2" w:rsidR="00BF53E3" w:rsidRDefault="003E37E1" w:rsidP="003E37E1">
      <w:pPr>
        <w:jc w:val="both"/>
      </w:pPr>
      <w:r>
        <w:rPr>
          <w:color w:val="333333"/>
          <w:sz w:val="27"/>
          <w:szCs w:val="27"/>
          <w:shd w:val="clear" w:color="auto" w:fill="FFFFFF"/>
        </w:rPr>
        <w:t>С 1 сентября 2025 г. будет действовать полный запрет на ведение иноагентами просветительской и образовательной деятельности.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Заявление о предоставлении лицензии на образовательную деятельность будет возвращено, действие лицензии будет прекращено, если соответственно соискатель лицензии или лицензиат является иноагентом.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Вводится запрет на получение иноагентами муниципальной поддержки и на включение в реестр социально ориентированных НКО.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Будет уточнен перечень лиц, которые обязаны сопровождать распространение материалов иноагентов или информации, касающейся их деятельности, указанием на свой статус.</w:t>
      </w:r>
    </w:p>
    <w:sectPr w:rsidR="00BF5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3E3"/>
    <w:rsid w:val="000F22B7"/>
    <w:rsid w:val="003E37E1"/>
    <w:rsid w:val="00B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21E56-8E71-4D8F-B885-4E7F5A3A5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53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53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53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3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53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53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53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53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53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53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53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53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53E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F53E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F53E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F53E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F53E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F53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F53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53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53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53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53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53E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F53E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F53E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53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F53E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F53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2025-05-14T12:39:00Z</dcterms:created>
  <dcterms:modified xsi:type="dcterms:W3CDTF">2025-05-14T12:39:00Z</dcterms:modified>
</cp:coreProperties>
</file>