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FD8202" w14:textId="77777777" w:rsidR="003668C3" w:rsidRDefault="003668C3" w:rsidP="00DE11B2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3668C3">
        <w:rPr>
          <w:color w:val="333333"/>
          <w:sz w:val="28"/>
          <w:szCs w:val="28"/>
        </w:rPr>
        <w:t>Формируется реестр должников по алиментным обязательствам</w:t>
      </w:r>
    </w:p>
    <w:p w14:paraId="2AA270A8" w14:textId="0837FD4F" w:rsidR="00DE11B2" w:rsidRPr="00DE11B2" w:rsidRDefault="00DE11B2" w:rsidP="00DE11B2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DE11B2">
        <w:rPr>
          <w:color w:val="333333"/>
          <w:sz w:val="28"/>
          <w:szCs w:val="28"/>
        </w:rPr>
        <w:t>Федеральным законом от 29.05.2024 № 114-ФЗ «О внесении изменений в Федеральный закон «Об исполнительном производстве» приняты нововведения в законодательство об исполнительном производстве, которыми предусмотрено, что сведения о должниках по алиментным обязательствам включаются в единый реестр должников.</w:t>
      </w:r>
    </w:p>
    <w:p w14:paraId="34C8B8E5" w14:textId="77777777" w:rsidR="00DE11B2" w:rsidRPr="00DE11B2" w:rsidRDefault="00DE11B2" w:rsidP="00DE11B2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DE11B2">
        <w:rPr>
          <w:color w:val="333333"/>
          <w:sz w:val="28"/>
          <w:szCs w:val="28"/>
        </w:rPr>
        <w:t>При включении лица в реестр должников по алиментным обязательствам и исключения таких сведений из указанного реестра должник извещается в течение суток с момента включения либо исключения из этого реестра.</w:t>
      </w:r>
      <w:r w:rsidRPr="00DE11B2">
        <w:rPr>
          <w:color w:val="333333"/>
          <w:sz w:val="28"/>
          <w:szCs w:val="28"/>
        </w:rPr>
        <w:br/>
        <w:t>Сведения о должниках по алиментным обязательствам, вносятся в реестр должников по алиментным обязательствам в течение пяти дней с момента их поступления в Федеральную службу судебных приставов.</w:t>
      </w:r>
    </w:p>
    <w:p w14:paraId="1369F732" w14:textId="77777777" w:rsidR="00DE11B2" w:rsidRPr="00DE11B2" w:rsidRDefault="00DE11B2" w:rsidP="00DE11B2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DE11B2">
        <w:rPr>
          <w:color w:val="333333"/>
          <w:sz w:val="28"/>
          <w:szCs w:val="28"/>
        </w:rPr>
        <w:t>Кроме того, изменениями предусмотрено, что судебные приставы с целью получения информации о трудоустройстве должника могут запрашивать в автоматическом режиме соответствующую информацию у органов государственной власти, иных органов, государственных внебюджетных фондов, организаций с использованием единой системы межведомственного электронного взаимодействия.</w:t>
      </w:r>
      <w:r w:rsidRPr="00DE11B2">
        <w:rPr>
          <w:color w:val="333333"/>
          <w:sz w:val="28"/>
          <w:szCs w:val="28"/>
        </w:rPr>
        <w:br/>
        <w:t>Изменения в федеральном законодательстве вступили в законную силу 25.05.2025.</w:t>
      </w:r>
    </w:p>
    <w:p w14:paraId="0518D638" w14:textId="77777777" w:rsidR="007C4C38" w:rsidRDefault="007C4C38"/>
    <w:sectPr w:rsidR="007C4C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C38"/>
    <w:rsid w:val="003668C3"/>
    <w:rsid w:val="00674F93"/>
    <w:rsid w:val="007C4C38"/>
    <w:rsid w:val="00A84D5D"/>
    <w:rsid w:val="00DE1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99A7A"/>
  <w15:chartTrackingRefBased/>
  <w15:docId w15:val="{A08F2759-707B-4C6E-B8D7-B5E881E33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C4C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C4C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C4C3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C4C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C4C3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C4C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C4C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C4C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C4C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C4C3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C4C3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C4C3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C4C3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C4C3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C4C3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C4C3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C4C3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C4C3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C4C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C4C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C4C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C4C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C4C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C4C3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C4C3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C4C3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C4C3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C4C3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C4C38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DE11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222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179</Words>
  <Characters>1026</Characters>
  <Application>Microsoft Office Word</Application>
  <DocSecurity>0</DocSecurity>
  <Lines>8</Lines>
  <Paragraphs>2</Paragraphs>
  <ScaleCrop>false</ScaleCrop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5</cp:revision>
  <dcterms:created xsi:type="dcterms:W3CDTF">2025-07-15T08:49:00Z</dcterms:created>
  <dcterms:modified xsi:type="dcterms:W3CDTF">2025-07-15T09:05:00Z</dcterms:modified>
</cp:coreProperties>
</file>