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35607" w14:textId="0A48AE3A" w:rsidR="00D67F70" w:rsidRPr="00B74640" w:rsidRDefault="00B74640" w:rsidP="00B74640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746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Участие прокурора в рассмотрении дел по трудовым спорам</w:t>
      </w:r>
    </w:p>
    <w:p w14:paraId="3726426C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Надзор за соблюдением трудовых прав является приоритетным направлением прокурорской деятельности.</w:t>
      </w:r>
    </w:p>
    <w:p w14:paraId="51CEF789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К основным нарушениям трудового законодательства, требующим принятия мер прокурорского реагирования, можно отнести незаконное увольнение работников, нарушение работодателями требований охраны труда, в том числе и в случае, когда такие нарушения привели к получению работниками травм в результате несчастных случаев на производстве.</w:t>
      </w:r>
    </w:p>
    <w:p w14:paraId="0BFB157E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В соответствии с ч. 1 ст. 392 ТК РФ работник имеет право обратиться в суд за разрешением индивидуального трудового спора в течение трех месяцев со дня, когда он узнал или должен был узнать о нарушении своего права, а по спорам об увольнении - в течение одного месяца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(статья 66.1 настоящего Кодекса) у работодателя по последнему месту работы.</w:t>
      </w:r>
    </w:p>
    <w:p w14:paraId="3A744AA1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При этом стоит иметь в виду, что обращение работника с заявлением о нарушении его трудовых прав в органы прокуратуры в период установленных ст. 392 ТК РФ сроков позволяет в последующем при подаче иска в суд и формальном их пропуске ходатайствовать перед судом о восстановлении пропущенного срока по уважительной причине – в связи с тем, что гражданин пытался разрешить спор с работодателем в досудебном порядке с привлечением надзорных органов (</w:t>
      </w:r>
      <w:proofErr w:type="spellStart"/>
      <w:r w:rsidRPr="00B74640">
        <w:rPr>
          <w:color w:val="333333"/>
          <w:sz w:val="28"/>
          <w:szCs w:val="28"/>
        </w:rPr>
        <w:t>абз</w:t>
      </w:r>
      <w:proofErr w:type="spellEnd"/>
      <w:r w:rsidRPr="00B74640">
        <w:rPr>
          <w:color w:val="333333"/>
          <w:sz w:val="28"/>
          <w:szCs w:val="28"/>
        </w:rPr>
        <w:t>. 4 п. 16 постановления Пленума Верховного Суда от 29.05.2018 № 15).</w:t>
      </w:r>
    </w:p>
    <w:p w14:paraId="1A5FE3BF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Поскольку увольнение работника, являясь крайней мерой дисциплинарного взыскания, порождает для него наступление неблагоприятных последствий, особое внимание прокуроров уделяется проверке законности такого увольнения, как в ходе самостоятельных проверок по жалобам граждан, так и в рамках реализации полномочий, представленных прокуратуре процессуальным законодательством (ч. 3 ст. 45 ГПК РФ), когда прокурор вступает в гражданское дело для дачи заключения о правомерности прекращения трудовых отношений.</w:t>
      </w:r>
    </w:p>
    <w:p w14:paraId="6BB0E762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При этом заключение прокурора не может предопределять позицию суда по конкретному делу, которая формируется в результате установления фактических обстоятельств, а также беспристрастного, всестороннего и полного исследования всех материалов и доказательств, заслушивания мнений, доводов сторон и других лиц, участвующих в деле.</w:t>
      </w:r>
    </w:p>
    <w:p w14:paraId="7CA98200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lastRenderedPageBreak/>
        <w:t>Наиболее эффективным способом защиты трудовых прав незаконно уволенных работников остается обращение в суд с требованием о восстановлении на работе.</w:t>
      </w:r>
    </w:p>
    <w:p w14:paraId="0DED2D51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Так, в соответствии с ч. 1 ст. 45 ГПК РФ прокурор вправе обратиться в суд в интересах уволенного работника с исковым заявлением о восстановлении его на работе, в случае если при проверке выявит нарушение законности.</w:t>
      </w:r>
    </w:p>
    <w:p w14:paraId="5EF044E1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К обстоятельствам, подлежащим установлению в ходе прокурорской проверки, относится наличие самого факта дисциплинарного проступка, соблюдение работодателем порядка и сроков увольнения.</w:t>
      </w:r>
    </w:p>
    <w:p w14:paraId="428F5E61" w14:textId="77777777" w:rsidR="00B74640" w:rsidRPr="00B74640" w:rsidRDefault="00B74640" w:rsidP="00B7464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4640">
        <w:rPr>
          <w:color w:val="333333"/>
          <w:sz w:val="28"/>
          <w:szCs w:val="28"/>
        </w:rPr>
        <w:t>Прокурор обладает соответствующей компетенцией, позволяющей ему выявить нарушения закона при увольнении и принять меры прокурорского реагирования искового характера.</w:t>
      </w:r>
    </w:p>
    <w:p w14:paraId="5F223A23" w14:textId="77777777" w:rsidR="00B74640" w:rsidRPr="00B74640" w:rsidRDefault="00B74640">
      <w:pPr>
        <w:rPr>
          <w:rFonts w:ascii="Times New Roman" w:hAnsi="Times New Roman" w:cs="Times New Roman"/>
          <w:sz w:val="28"/>
          <w:szCs w:val="28"/>
        </w:rPr>
      </w:pPr>
    </w:p>
    <w:sectPr w:rsidR="00B74640" w:rsidRPr="00B74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F70"/>
    <w:rsid w:val="000F7232"/>
    <w:rsid w:val="00B74640"/>
    <w:rsid w:val="00D6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66E55"/>
  <w15:chartTrackingRefBased/>
  <w15:docId w15:val="{F6E4604B-F6A6-4CF5-8D14-BD5541AF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F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7F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7F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7F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F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F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F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F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F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F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7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7F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7F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7F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7F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7F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7F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7F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7F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7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F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7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7F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7F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7F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7F7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7F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7F7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7F7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74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2025-10-01T07:53:00Z</dcterms:created>
  <dcterms:modified xsi:type="dcterms:W3CDTF">2025-10-01T07:54:00Z</dcterms:modified>
</cp:coreProperties>
</file>