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A5B06" w14:textId="6DA0B7BF" w:rsidR="006D3E0B" w:rsidRPr="00021F84" w:rsidRDefault="00021F84" w:rsidP="00021F8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21F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Обращение прокуроров в суды с исками об оспаривании кредитных и иных договоров, заключенных под влиянием мошенников</w:t>
      </w:r>
    </w:p>
    <w:p w14:paraId="068BDC1D" w14:textId="77777777" w:rsidR="00021F84" w:rsidRPr="00021F84" w:rsidRDefault="00021F84" w:rsidP="00021F8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21F84">
        <w:rPr>
          <w:color w:val="333333"/>
          <w:sz w:val="28"/>
          <w:szCs w:val="28"/>
        </w:rPr>
        <w:t>Значительную часть преступлений, совершенных с использованием средств мобильной связи либо сети «Интернет», составляют мошенничества, жертвами которых зачастую становятся пенсионеры и иные слабо защищенные категории граждан. В настоящее время участились факты заключения гражданами под влиянием обмана или заблуждения кредитных договоров, договоров купли-продажи недвижимого имущества и совершения других сделок, противоречащих их интересам.</w:t>
      </w:r>
    </w:p>
    <w:p w14:paraId="3E87F756" w14:textId="77777777" w:rsidR="00021F84" w:rsidRPr="00021F84" w:rsidRDefault="00021F84" w:rsidP="00021F8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21F84">
        <w:rPr>
          <w:color w:val="333333"/>
          <w:sz w:val="28"/>
          <w:szCs w:val="28"/>
        </w:rPr>
        <w:t>По результатам изучения материалов уголовных дел прокурорами осуществляется защита прав потерпевших, на чье имя помимо их воли оформлен кредитный договор дистанционным способом, а также оформивших на свое имя кредит по указанию «телефонных мошенников» и передавших им полученные денежные средства.</w:t>
      </w:r>
    </w:p>
    <w:p w14:paraId="01287DEE" w14:textId="77777777" w:rsidR="00021F84" w:rsidRPr="00021F84" w:rsidRDefault="00021F84" w:rsidP="00021F8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21F84">
        <w:rPr>
          <w:color w:val="333333"/>
          <w:sz w:val="28"/>
          <w:szCs w:val="28"/>
        </w:rPr>
        <w:t>Доказывание нахождения истца в момент заключения кредитного договора под воздействием обмана осуществляется посредством проведения судебной комплексной психолого-психиатрической экспертизы, призванной установить, в каком состоянии в момент заключения договора находилось лицо, под влиянием каких обстоятельств оно находилось (страх, желание помочь правоохранительным органам и другие), оказали ли они влияние на снижение способности к восприятию и оценке существа совершаемых действий.</w:t>
      </w:r>
    </w:p>
    <w:p w14:paraId="0973C538" w14:textId="77777777" w:rsidR="00021F84" w:rsidRPr="00021F84" w:rsidRDefault="00021F84" w:rsidP="00021F8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21F84">
        <w:rPr>
          <w:color w:val="333333"/>
          <w:sz w:val="28"/>
          <w:szCs w:val="28"/>
        </w:rPr>
        <w:t>Законодательством о защите прав потребителей установлены специальные требования к заключению договоров, направленные на формирование у потребителя правильного и более полного представления о приобретаемых (заказываемых) товарах, работах, услугах, позволяющего потребителю сделать их осознанный выбор, а также на выявление действительного волеизъявления потребителя при заключении договоров.</w:t>
      </w:r>
    </w:p>
    <w:p w14:paraId="396199D6" w14:textId="77777777" w:rsidR="00021F84" w:rsidRPr="00021F84" w:rsidRDefault="00021F84" w:rsidP="00021F8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21F84">
        <w:rPr>
          <w:color w:val="333333"/>
          <w:sz w:val="28"/>
          <w:szCs w:val="28"/>
        </w:rPr>
        <w:t>Упрощенный порядок предоставления потребительского кредита и распоряжения кредитными средствами, в том числе путем введения цифрового кода, направленного банком SMS-сообщением, противоречит порядку заключения договора потребительского кредита, подробно урегулированному Федеральным законом от 21.12.2013 № 353-ФЗ «О потребительском кредите (займе)», и фактически нивелирует гарантии прав потребителя финансовых услуг.</w:t>
      </w:r>
    </w:p>
    <w:p w14:paraId="70577753" w14:textId="77777777" w:rsidR="00021F84" w:rsidRPr="00021F84" w:rsidRDefault="00021F84" w:rsidP="00021F8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21F84">
        <w:rPr>
          <w:color w:val="333333"/>
          <w:sz w:val="28"/>
          <w:szCs w:val="28"/>
        </w:rPr>
        <w:t>Заключение кредитных договоров посредством проставления электронной цифровой подписи возможно только при наличии заранее заключенного между банком и клиентом соглашения о дистанционном банковском обслуживании. Недоказанность наличия такого соглашения также может свидетельствовать о недействительности кредитного договора.</w:t>
      </w:r>
    </w:p>
    <w:p w14:paraId="6689A5BC" w14:textId="77777777" w:rsidR="00021F84" w:rsidRPr="00021F84" w:rsidRDefault="00021F84" w:rsidP="00021F84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21F84">
        <w:rPr>
          <w:color w:val="333333"/>
          <w:sz w:val="28"/>
          <w:szCs w:val="28"/>
        </w:rPr>
        <w:lastRenderedPageBreak/>
        <w:t>Все обстоятельства заключения кредитного договора оцениваются в каждом случае индивидуально в совокупности. К числу обстоятельств, при которых кредитной организации в случае дистанционного оформления кредитного договора надлежит принимать повышенные меры предосторожности, следует отнести факт подачи заявки на получение клиентом кредита и незамедлительная выдача банку распоряжения о перечислении кредитных денежных средств в пользу третьих лиц.</w:t>
      </w:r>
    </w:p>
    <w:p w14:paraId="1553549B" w14:textId="77777777" w:rsidR="00021F84" w:rsidRPr="00021F84" w:rsidRDefault="00021F84" w:rsidP="00021F8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1F84" w:rsidRPr="00021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0B"/>
    <w:rsid w:val="00021F84"/>
    <w:rsid w:val="006D3E0B"/>
    <w:rsid w:val="00C0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55A1"/>
  <w15:chartTrackingRefBased/>
  <w15:docId w15:val="{7327880E-5369-4D58-AAC2-1551D35B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3E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3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E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3E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3E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3E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3E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3E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3E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3E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3E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3E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3E0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3E0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3E0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3E0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3E0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3E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3E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D3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3E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D3E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D3E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D3E0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D3E0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D3E0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3E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D3E0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D3E0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21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2025-10-01T07:51:00Z</dcterms:created>
  <dcterms:modified xsi:type="dcterms:W3CDTF">2025-10-01T07:53:00Z</dcterms:modified>
</cp:coreProperties>
</file>