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F5132" w14:textId="63F15F5E" w:rsidR="009A4782" w:rsidRDefault="00FA2E9C" w:rsidP="00FA2E9C">
      <w:pPr>
        <w:jc w:val="both"/>
      </w:pPr>
      <w:r>
        <w:rPr>
          <w:rFonts w:ascii="Roboto" w:hAnsi="Roboto"/>
          <w:color w:val="333333"/>
          <w:shd w:val="clear" w:color="auto" w:fill="FFFFFF"/>
        </w:rPr>
        <w:t>С 1 июня 2025 г. будет запущен механизм, исключающий возможность продажи фальсифицированных или просроченных лекарств. Правительство определило, как он будет работать.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Будет налажен информационный обмен между ИС фармацевтических организаций и системой мониторинга движения лекарственных препаратов. В режиме онлайн будет обеспечена блокировка продажи препаратов с истекшим сроком годности, лекарств, оборот которых приостановлен, а также препаратов, выведенных из оборота.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Кроме того, предусмотрена офлайн проверка кодов идентификации и глобальных идентификационных номеров препаратов в системе мониторинга.</w:t>
      </w:r>
    </w:p>
    <w:sectPr w:rsidR="009A47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782"/>
    <w:rsid w:val="001668DD"/>
    <w:rsid w:val="009A4782"/>
    <w:rsid w:val="00FA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36CBCD-7FAB-41B7-A7F0-D07524610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47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47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47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47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47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47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47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47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A47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47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A47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A47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A478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A478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A478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A478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A478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A478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A47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A47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A47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A47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A47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A478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A478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A478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A47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A478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A478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2025-05-14T13:18:00Z</dcterms:created>
  <dcterms:modified xsi:type="dcterms:W3CDTF">2025-05-14T13:18:00Z</dcterms:modified>
</cp:coreProperties>
</file>