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9CC39" w14:textId="6817DBB9" w:rsidR="00723242" w:rsidRPr="006B13E2" w:rsidRDefault="006B13E2" w:rsidP="006B13E2">
      <w:pPr>
        <w:jc w:val="both"/>
        <w:rPr>
          <w:rFonts w:ascii="Times New Roman" w:hAnsi="Times New Roman" w:cs="Times New Roman"/>
        </w:rPr>
      </w:pPr>
      <w:r w:rsidRPr="006B13E2">
        <w:rPr>
          <w:rFonts w:ascii="Times New Roman" w:hAnsi="Times New Roman" w:cs="Times New Roman"/>
          <w:color w:val="333333"/>
          <w:shd w:val="clear" w:color="auto" w:fill="FFFFFF"/>
        </w:rPr>
        <w:t xml:space="preserve">ВС </w:t>
      </w:r>
      <w:r w:rsidRPr="006B13E2">
        <w:rPr>
          <w:rFonts w:ascii="Times New Roman" w:hAnsi="Times New Roman" w:cs="Times New Roman"/>
          <w:color w:val="333333"/>
          <w:shd w:val="clear" w:color="auto" w:fill="FFFFFF"/>
        </w:rPr>
        <w:t xml:space="preserve">РФ </w:t>
      </w:r>
      <w:r w:rsidRPr="006B13E2">
        <w:rPr>
          <w:rFonts w:ascii="Times New Roman" w:hAnsi="Times New Roman" w:cs="Times New Roman"/>
          <w:color w:val="333333"/>
          <w:shd w:val="clear" w:color="auto" w:fill="FFFFFF"/>
        </w:rPr>
        <w:t>разъяснил практику применения УПК</w:t>
      </w:r>
      <w:r w:rsidRPr="006B13E2">
        <w:rPr>
          <w:rFonts w:ascii="Times New Roman" w:hAnsi="Times New Roman" w:cs="Times New Roman"/>
          <w:color w:val="333333"/>
          <w:shd w:val="clear" w:color="auto" w:fill="FFFFFF"/>
        </w:rPr>
        <w:t xml:space="preserve"> РФ</w:t>
      </w:r>
      <w:r w:rsidRPr="006B13E2">
        <w:rPr>
          <w:rFonts w:ascii="Times New Roman" w:hAnsi="Times New Roman" w:cs="Times New Roman"/>
          <w:color w:val="333333"/>
          <w:shd w:val="clear" w:color="auto" w:fill="FFFFFF"/>
        </w:rPr>
        <w:t xml:space="preserve"> при возвращении уголовного дела прокурору.</w:t>
      </w:r>
      <w:r w:rsidRPr="006B13E2">
        <w:rPr>
          <w:rFonts w:ascii="Times New Roman" w:hAnsi="Times New Roman" w:cs="Times New Roman"/>
          <w:color w:val="333333"/>
        </w:rPr>
        <w:br/>
      </w:r>
      <w:r w:rsidRPr="006B13E2">
        <w:rPr>
          <w:rFonts w:ascii="Times New Roman" w:hAnsi="Times New Roman" w:cs="Times New Roman"/>
          <w:color w:val="333333"/>
          <w:shd w:val="clear" w:color="auto" w:fill="FFFFFF"/>
        </w:rPr>
        <w:t>Дело может быть возвращено как на предварительном слушании, так и при рассмотрении дела судами первой и вышестоящих инстанций. В кассации при направлении дела прокурору вынесенные до этого судебные решения отменяются.</w:t>
      </w:r>
      <w:r w:rsidRPr="006B13E2">
        <w:rPr>
          <w:rFonts w:ascii="Times New Roman" w:hAnsi="Times New Roman" w:cs="Times New Roman"/>
          <w:color w:val="333333"/>
        </w:rPr>
        <w:br/>
      </w:r>
      <w:r w:rsidRPr="006B13E2">
        <w:rPr>
          <w:rFonts w:ascii="Times New Roman" w:hAnsi="Times New Roman" w:cs="Times New Roman"/>
          <w:color w:val="333333"/>
          <w:shd w:val="clear" w:color="auto" w:fill="FFFFFF"/>
        </w:rPr>
        <w:t>Уголовное дело возвращается, если обвинительный акт не подписан следователем (дознавателем); обвинительное заключение не утверждено начальником органа дознания или прокурором; в бланкетных диспозициях не указаны нормы соответствующего правового акта; потерпевший был лишен возможности реализовать свои процессуальные права, а также и при других выявленных судом нарушениях.</w:t>
      </w:r>
      <w:r w:rsidRPr="006B13E2">
        <w:rPr>
          <w:rFonts w:ascii="Times New Roman" w:hAnsi="Times New Roman" w:cs="Times New Roman"/>
          <w:color w:val="333333"/>
        </w:rPr>
        <w:br/>
      </w:r>
      <w:r w:rsidRPr="006B13E2">
        <w:rPr>
          <w:rFonts w:ascii="Times New Roman" w:hAnsi="Times New Roman" w:cs="Times New Roman"/>
          <w:color w:val="333333"/>
          <w:shd w:val="clear" w:color="auto" w:fill="FFFFFF"/>
        </w:rPr>
        <w:t>Судья не возвращает дело, если нарушение может быть устранено в судебном заседании, что не ухудшит положение обвиняемого и не нарушит его права на защиту.</w:t>
      </w:r>
      <w:r w:rsidRPr="006B13E2">
        <w:rPr>
          <w:rFonts w:ascii="Times New Roman" w:hAnsi="Times New Roman" w:cs="Times New Roman"/>
          <w:color w:val="333333"/>
        </w:rPr>
        <w:br/>
      </w:r>
      <w:r w:rsidRPr="006B13E2">
        <w:rPr>
          <w:rFonts w:ascii="Times New Roman" w:hAnsi="Times New Roman" w:cs="Times New Roman"/>
          <w:color w:val="333333"/>
          <w:shd w:val="clear" w:color="auto" w:fill="FFFFFF"/>
        </w:rPr>
        <w:t>При возвращении дела суд не вправе указывать статью для новой квалификации, делать выводы об оценке доказательств, виновности обвиняемого. Ему следует привести обстоятельства из обвинительного документа, которые свидетельствуют о необходимости переквалификации, либо указать на новые данные, существенно влияющие на нее.</w:t>
      </w:r>
      <w:r w:rsidRPr="006B13E2">
        <w:rPr>
          <w:rFonts w:ascii="Times New Roman" w:hAnsi="Times New Roman" w:cs="Times New Roman"/>
          <w:color w:val="333333"/>
        </w:rPr>
        <w:br/>
      </w:r>
      <w:r w:rsidRPr="006B13E2">
        <w:rPr>
          <w:rFonts w:ascii="Times New Roman" w:hAnsi="Times New Roman" w:cs="Times New Roman"/>
          <w:color w:val="333333"/>
          <w:shd w:val="clear" w:color="auto" w:fill="FFFFFF"/>
        </w:rPr>
        <w:t>Для решения вопроса о возвращении дела назначается предварительное слушание, решается вопрос о мере пресечения.</w:t>
      </w:r>
      <w:r w:rsidRPr="006B13E2">
        <w:rPr>
          <w:rFonts w:ascii="Times New Roman" w:hAnsi="Times New Roman" w:cs="Times New Roman"/>
          <w:color w:val="333333"/>
        </w:rPr>
        <w:br/>
      </w:r>
      <w:r w:rsidRPr="006B13E2">
        <w:rPr>
          <w:rFonts w:ascii="Times New Roman" w:hAnsi="Times New Roman" w:cs="Times New Roman"/>
          <w:color w:val="333333"/>
          <w:shd w:val="clear" w:color="auto" w:fill="FFFFFF"/>
        </w:rPr>
        <w:t>Закон не запрещает тому же судье повторно рассматривать дело после отмены судебного решения о возвращении дела прокурору.</w:t>
      </w:r>
    </w:p>
    <w:sectPr w:rsidR="00723242" w:rsidRPr="006B13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242"/>
    <w:rsid w:val="004C22F8"/>
    <w:rsid w:val="006B13E2"/>
    <w:rsid w:val="00723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9BBCA"/>
  <w15:chartTrackingRefBased/>
  <w15:docId w15:val="{2181F37D-9BE0-4B7F-8A21-D13305ED5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232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32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324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32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324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32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32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32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32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32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232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232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2324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2324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2324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2324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2324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2324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232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232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232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232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232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2324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2324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2324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232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2324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2324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1181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2025-02-19T13:08:00Z</dcterms:created>
  <dcterms:modified xsi:type="dcterms:W3CDTF">2025-02-19T13:09:00Z</dcterms:modified>
</cp:coreProperties>
</file>