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9B712D" w14:textId="14CA867D" w:rsidR="00D74DFE" w:rsidRPr="00627A38" w:rsidRDefault="00627A38">
      <w:pPr>
        <w:rPr>
          <w:rFonts w:ascii="Times New Roman" w:hAnsi="Times New Roman" w:cs="Times New Roman"/>
        </w:rPr>
      </w:pPr>
      <w:r w:rsidRPr="00627A38">
        <w:rPr>
          <w:rFonts w:ascii="Times New Roman" w:hAnsi="Times New Roman" w:cs="Times New Roman"/>
          <w:color w:val="333333"/>
          <w:shd w:val="clear" w:color="auto" w:fill="FFFFFF"/>
        </w:rPr>
        <w:t>С 2024 г. в России действует программа долгосрочных сбережений (ПДС). В рамках программы ее участник осуществляет добровольные взносы, а оператор ПДС - негосударственный пенсионный фонд инвестирует их, обеспечивая доходность вложений. Формировать сбережения можно за счет личных средств и пенсионных накоплений. Государство обязано софинансировать накопления граждан в рамках ПДС за счет средств Фонда национального благосостояния и резервов Социального фонда России (СФР).</w:t>
      </w:r>
      <w:r w:rsidRPr="00627A38">
        <w:rPr>
          <w:rFonts w:ascii="Times New Roman" w:hAnsi="Times New Roman" w:cs="Times New Roman"/>
          <w:color w:val="333333"/>
        </w:rPr>
        <w:br/>
      </w:r>
      <w:r w:rsidRPr="00627A38">
        <w:rPr>
          <w:rFonts w:ascii="Times New Roman" w:hAnsi="Times New Roman" w:cs="Times New Roman"/>
          <w:color w:val="333333"/>
          <w:shd w:val="clear" w:color="auto" w:fill="FFFFFF"/>
        </w:rPr>
        <w:t>Правительство утвердило правила:</w:t>
      </w:r>
      <w:r w:rsidRPr="00627A38">
        <w:rPr>
          <w:rFonts w:ascii="Times New Roman" w:hAnsi="Times New Roman" w:cs="Times New Roman"/>
          <w:color w:val="333333"/>
        </w:rPr>
        <w:br/>
      </w:r>
      <w:r w:rsidRPr="00627A38">
        <w:rPr>
          <w:rFonts w:ascii="Times New Roman" w:hAnsi="Times New Roman" w:cs="Times New Roman"/>
          <w:color w:val="333333"/>
          <w:shd w:val="clear" w:color="auto" w:fill="FFFFFF"/>
        </w:rPr>
        <w:t>- осуществления господдержки формирования долгосрочных сбережений;</w:t>
      </w:r>
      <w:r w:rsidRPr="00627A38">
        <w:rPr>
          <w:rFonts w:ascii="Times New Roman" w:hAnsi="Times New Roman" w:cs="Times New Roman"/>
          <w:color w:val="333333"/>
        </w:rPr>
        <w:br/>
      </w:r>
      <w:r w:rsidRPr="00627A38">
        <w:rPr>
          <w:rFonts w:ascii="Times New Roman" w:hAnsi="Times New Roman" w:cs="Times New Roman"/>
          <w:color w:val="333333"/>
          <w:shd w:val="clear" w:color="auto" w:fill="FFFFFF"/>
        </w:rPr>
        <w:t>- расчета объема доли резерва СФР по обязательному пенсионному страхованию;</w:t>
      </w:r>
      <w:r w:rsidRPr="00627A38">
        <w:rPr>
          <w:rFonts w:ascii="Times New Roman" w:hAnsi="Times New Roman" w:cs="Times New Roman"/>
          <w:color w:val="333333"/>
        </w:rPr>
        <w:br/>
      </w:r>
      <w:r w:rsidRPr="00627A38">
        <w:rPr>
          <w:rFonts w:ascii="Times New Roman" w:hAnsi="Times New Roman" w:cs="Times New Roman"/>
          <w:color w:val="333333"/>
          <w:shd w:val="clear" w:color="auto" w:fill="FFFFFF"/>
        </w:rPr>
        <w:t>- предоставления трансфертов из бюджета СФР федеральному бюджету в целях господдержки формирования долгосрочных сбережений.</w:t>
      </w:r>
      <w:r w:rsidRPr="00627A38">
        <w:rPr>
          <w:rFonts w:ascii="Times New Roman" w:hAnsi="Times New Roman" w:cs="Times New Roman"/>
          <w:color w:val="333333"/>
        </w:rPr>
        <w:br/>
      </w:r>
      <w:r w:rsidRPr="00627A38">
        <w:rPr>
          <w:rFonts w:ascii="Times New Roman" w:hAnsi="Times New Roman" w:cs="Times New Roman"/>
          <w:color w:val="333333"/>
          <w:shd w:val="clear" w:color="auto" w:fill="FFFFFF"/>
        </w:rPr>
        <w:t> </w:t>
      </w:r>
    </w:p>
    <w:sectPr w:rsidR="00D74DFE" w:rsidRPr="00627A3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2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4DFE"/>
    <w:rsid w:val="004C22F8"/>
    <w:rsid w:val="00627A38"/>
    <w:rsid w:val="00D74D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4F5C315-CA80-481D-ABEE-A5E594F34A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D74DF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74DF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74DF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74DF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74DF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74DF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74DF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74DF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74DF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74DF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D74DF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D74DF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D74DFE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D74DFE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D74DFE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D74DFE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D74DFE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D74DFE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D74DF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D74DF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D74DF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D74DF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D74DF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D74DFE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D74DFE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D74DFE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D74DF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D74DFE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D74DFE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115</Words>
  <Characters>661</Characters>
  <Application>Microsoft Office Word</Application>
  <DocSecurity>0</DocSecurity>
  <Lines>5</Lines>
  <Paragraphs>1</Paragraphs>
  <ScaleCrop>false</ScaleCrop>
  <Company/>
  <LinksUpToDate>false</LinksUpToDate>
  <CharactersWithSpaces>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Ковган Лина Ивановна</dc:creator>
  <cp:keywords/>
  <dc:description/>
  <cp:lastModifiedBy>Ковган Лина Ивановна</cp:lastModifiedBy>
  <cp:revision>2</cp:revision>
  <dcterms:created xsi:type="dcterms:W3CDTF">2025-02-19T13:03:00Z</dcterms:created>
  <dcterms:modified xsi:type="dcterms:W3CDTF">2025-02-19T13:04:00Z</dcterms:modified>
</cp:coreProperties>
</file>