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736728" w14:textId="77777777" w:rsidR="000326E8" w:rsidRPr="000326E8" w:rsidRDefault="000326E8" w:rsidP="000326E8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0326E8">
        <w:rPr>
          <w:color w:val="333333"/>
          <w:sz w:val="28"/>
          <w:szCs w:val="28"/>
        </w:rPr>
        <w:t>С 1 марта 2024 года в силу вступили изменения, внесенные в пункт 32 Правил противопожарного режима в Российской Федерации, утвержденных постановлением Правительства Российской Федерации от 16.09.2020 № 1479, в соответствии с которыми электроустановки зданий общежитий, хостелов, общеобразовательных организаций, образовательных организаций с наличием интерната, дошкольных образовательных организаций, специализированных домов престарелых и инвалидов (</w:t>
      </w:r>
      <w:proofErr w:type="spellStart"/>
      <w:r w:rsidRPr="000326E8">
        <w:rPr>
          <w:color w:val="333333"/>
          <w:sz w:val="28"/>
          <w:szCs w:val="28"/>
        </w:rPr>
        <w:t>неквартирных</w:t>
      </w:r>
      <w:proofErr w:type="spellEnd"/>
      <w:r w:rsidRPr="000326E8">
        <w:rPr>
          <w:color w:val="333333"/>
          <w:sz w:val="28"/>
          <w:szCs w:val="28"/>
        </w:rPr>
        <w:t>), спальных корпусов организаций отдыха детей и их оздоровления, медицинских организаций, предназначенных для осуществления медицинской деятельности, оборудуются устройствами защиты от дугового пробоя, которые поддерживаются в исправном состоянии.</w:t>
      </w:r>
    </w:p>
    <w:p w14:paraId="1C4945C5" w14:textId="77777777" w:rsidR="000326E8" w:rsidRPr="000326E8" w:rsidRDefault="000326E8" w:rsidP="000326E8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0326E8">
        <w:rPr>
          <w:color w:val="333333"/>
          <w:sz w:val="28"/>
          <w:szCs w:val="28"/>
        </w:rPr>
        <w:t>Устройство защиты от дугового пробоя – это специализированное устройство, предназначенное для автоматического предупреждения и предотвращения пожара от искрения (дугового пробоя) в электрических сетях и электроустановках.</w:t>
      </w:r>
    </w:p>
    <w:p w14:paraId="4206610C" w14:textId="77777777" w:rsidR="000326E8" w:rsidRPr="000326E8" w:rsidRDefault="000326E8" w:rsidP="000326E8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0326E8">
        <w:rPr>
          <w:color w:val="333333"/>
          <w:sz w:val="28"/>
          <w:szCs w:val="28"/>
        </w:rPr>
        <w:t>Оборудование таких зданий, введенных в эксплуатацию до 1 марта 2024 года, указанными устройствами защиты осуществляется при их реконструкции или капитальном ремонте.</w:t>
      </w:r>
    </w:p>
    <w:p w14:paraId="09C5D1F8" w14:textId="77777777" w:rsidR="000326E8" w:rsidRPr="000326E8" w:rsidRDefault="000326E8" w:rsidP="000326E8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0326E8">
        <w:rPr>
          <w:color w:val="333333"/>
          <w:sz w:val="28"/>
          <w:szCs w:val="28"/>
        </w:rPr>
        <w:t>Установка устройств защиты от дугового пробоя в распределительных и групповых сетях электроснабжения систем противопожарной защиты и систем медицинского назначения, поддерживающих жизнедеятельность пациентов, не допускается.</w:t>
      </w:r>
    </w:p>
    <w:p w14:paraId="370CE041" w14:textId="77777777" w:rsidR="00B972FD" w:rsidRDefault="00B972FD"/>
    <w:sectPr w:rsidR="00B97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2FD"/>
    <w:rsid w:val="000326E8"/>
    <w:rsid w:val="008E4374"/>
    <w:rsid w:val="00B97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371BDC-1A70-43B6-8287-555C893BE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2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451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2024-09-10T13:37:00Z</dcterms:created>
  <dcterms:modified xsi:type="dcterms:W3CDTF">2024-09-10T13:37:00Z</dcterms:modified>
</cp:coreProperties>
</file>