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142FF" w14:textId="3BA14F51" w:rsidR="00A44405" w:rsidRDefault="00A44405" w:rsidP="001C25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г. Мурманска разъясняет:</w:t>
      </w:r>
    </w:p>
    <w:p w14:paraId="570B1342" w14:textId="77777777" w:rsidR="002A7E36" w:rsidRPr="002A7E36" w:rsidRDefault="002A7E36" w:rsidP="002A7E36">
      <w:pPr>
        <w:pStyle w:val="1"/>
        <w:shd w:val="clear" w:color="auto" w:fill="FEFEFE"/>
        <w:spacing w:before="0" w:beforeAutospacing="0" w:after="0" w:afterAutospacing="0"/>
        <w:jc w:val="center"/>
        <w:rPr>
          <w:bCs w:val="0"/>
          <w:color w:val="020C22"/>
          <w:sz w:val="28"/>
          <w:szCs w:val="28"/>
        </w:rPr>
      </w:pPr>
      <w:r w:rsidRPr="002A7E36">
        <w:rPr>
          <w:bCs w:val="0"/>
          <w:color w:val="020C22"/>
          <w:sz w:val="28"/>
          <w:szCs w:val="28"/>
        </w:rPr>
        <w:t>В</w:t>
      </w:r>
      <w:bookmarkStart w:id="0" w:name="_GoBack"/>
      <w:bookmarkEnd w:id="0"/>
      <w:r w:rsidRPr="002A7E36">
        <w:rPr>
          <w:bCs w:val="0"/>
          <w:color w:val="020C22"/>
          <w:sz w:val="28"/>
          <w:szCs w:val="28"/>
        </w:rPr>
        <w:t>несены изменения в закон о государственной геномной регистрации</w:t>
      </w:r>
    </w:p>
    <w:p w14:paraId="29B3A11D" w14:textId="77777777" w:rsidR="002A7E36" w:rsidRDefault="002A7E36" w:rsidP="002A7E36">
      <w:pPr>
        <w:pStyle w:val="a3"/>
        <w:shd w:val="clear" w:color="auto" w:fill="FEFEFE"/>
        <w:spacing w:before="0" w:beforeAutospacing="0" w:after="0" w:afterAutospacing="0"/>
        <w:ind w:left="2100" w:right="2100"/>
        <w:rPr>
          <w:color w:val="020C22"/>
          <w:sz w:val="28"/>
          <w:szCs w:val="28"/>
        </w:rPr>
      </w:pPr>
    </w:p>
    <w:p w14:paraId="49FD0758" w14:textId="77777777" w:rsidR="002A7E36" w:rsidRDefault="002A7E36" w:rsidP="002A7E36">
      <w:pPr>
        <w:pStyle w:val="a3"/>
        <w:shd w:val="clear" w:color="auto" w:fill="FEFEFE"/>
        <w:tabs>
          <w:tab w:val="left" w:pos="7655"/>
        </w:tabs>
        <w:spacing w:before="0" w:beforeAutospacing="0" w:after="0" w:afterAutospacing="0"/>
        <w:ind w:right="-1" w:firstLine="709"/>
        <w:jc w:val="both"/>
        <w:rPr>
          <w:color w:val="020C22"/>
          <w:sz w:val="28"/>
          <w:szCs w:val="28"/>
        </w:rPr>
      </w:pPr>
      <w:r w:rsidRPr="002A7E36">
        <w:rPr>
          <w:color w:val="020C22"/>
          <w:sz w:val="28"/>
          <w:szCs w:val="28"/>
        </w:rPr>
        <w:t>Федеральны</w:t>
      </w:r>
      <w:r>
        <w:rPr>
          <w:color w:val="020C22"/>
          <w:sz w:val="28"/>
          <w:szCs w:val="28"/>
        </w:rPr>
        <w:t>м</w:t>
      </w:r>
      <w:r w:rsidRPr="002A7E36">
        <w:rPr>
          <w:color w:val="020C22"/>
          <w:sz w:val="28"/>
          <w:szCs w:val="28"/>
        </w:rPr>
        <w:t xml:space="preserve"> закон</w:t>
      </w:r>
      <w:r>
        <w:rPr>
          <w:color w:val="020C22"/>
          <w:sz w:val="28"/>
          <w:szCs w:val="28"/>
        </w:rPr>
        <w:t>ом</w:t>
      </w:r>
      <w:r w:rsidRPr="002A7E36">
        <w:rPr>
          <w:color w:val="020C22"/>
          <w:sz w:val="28"/>
          <w:szCs w:val="28"/>
        </w:rPr>
        <w:t xml:space="preserve"> </w:t>
      </w:r>
      <w:r w:rsidRPr="002A7E36">
        <w:rPr>
          <w:sz w:val="28"/>
          <w:szCs w:val="28"/>
        </w:rPr>
        <w:t>от 14.02.2024 N 16-ФЗ</w:t>
      </w:r>
      <w:r w:rsidRPr="002A7E36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Pr="002A7E36">
        <w:rPr>
          <w:sz w:val="28"/>
          <w:szCs w:val="28"/>
        </w:rPr>
        <w:t>О внесении изменений в Федеральный закон "О государственной геномной регистрации в Российской Федерации</w:t>
      </w:r>
      <w:r>
        <w:rPr>
          <w:sz w:val="28"/>
          <w:szCs w:val="28"/>
        </w:rPr>
        <w:t xml:space="preserve">» </w:t>
      </w:r>
      <w:r w:rsidRPr="002A7E36">
        <w:rPr>
          <w:color w:val="020C22"/>
          <w:sz w:val="28"/>
          <w:szCs w:val="28"/>
        </w:rPr>
        <w:t xml:space="preserve">устанавливается, что близкие родственники лиц, пропавших без вести (родители, дети, полнородные братья и (или) сёстры), подлежат обязательной государственной геномной регистрации. </w:t>
      </w:r>
    </w:p>
    <w:p w14:paraId="6F879DF9" w14:textId="77777777" w:rsidR="002A7E36" w:rsidRDefault="002A7E36" w:rsidP="002A7E36">
      <w:pPr>
        <w:pStyle w:val="a3"/>
        <w:shd w:val="clear" w:color="auto" w:fill="FEFEFE"/>
        <w:tabs>
          <w:tab w:val="left" w:pos="7655"/>
        </w:tabs>
        <w:spacing w:before="0" w:beforeAutospacing="0" w:after="0" w:afterAutospacing="0"/>
        <w:ind w:right="-1" w:firstLine="709"/>
        <w:jc w:val="both"/>
        <w:rPr>
          <w:color w:val="020C22"/>
          <w:sz w:val="28"/>
          <w:szCs w:val="28"/>
        </w:rPr>
      </w:pPr>
      <w:r w:rsidRPr="002A7E36">
        <w:rPr>
          <w:color w:val="020C22"/>
          <w:sz w:val="28"/>
          <w:szCs w:val="28"/>
        </w:rPr>
        <w:t xml:space="preserve">Полномочия по проведению обязательной государственной геномной регистрации близких родственников указанных лиц возлагаются на органы предварительного следствия и органы дознания с привлечением специалистов в области криминалистики. </w:t>
      </w:r>
    </w:p>
    <w:p w14:paraId="0B944F30" w14:textId="0B0F9303" w:rsidR="002A7E36" w:rsidRPr="002A7E36" w:rsidRDefault="002A7E36" w:rsidP="002A7E36">
      <w:pPr>
        <w:pStyle w:val="a3"/>
        <w:shd w:val="clear" w:color="auto" w:fill="FEFEFE"/>
        <w:tabs>
          <w:tab w:val="left" w:pos="7655"/>
        </w:tabs>
        <w:spacing w:before="0" w:beforeAutospacing="0" w:after="0" w:afterAutospacing="0"/>
        <w:ind w:right="-1" w:firstLine="709"/>
        <w:jc w:val="both"/>
        <w:rPr>
          <w:color w:val="020C22"/>
          <w:sz w:val="28"/>
          <w:szCs w:val="28"/>
        </w:rPr>
      </w:pPr>
      <w:r w:rsidRPr="002A7E36">
        <w:rPr>
          <w:color w:val="020C22"/>
          <w:sz w:val="28"/>
          <w:szCs w:val="28"/>
        </w:rPr>
        <w:t>Хранение соответствующей геномной информации будет осуществляться до установления места нахождения лиц, пропавших без вести, или идентификации неопознанных трупов, но не более 70 лет.</w:t>
      </w:r>
    </w:p>
    <w:sectPr w:rsidR="002A7E36" w:rsidRPr="002A7E36" w:rsidSect="001C25C1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AAE"/>
    <w:rsid w:val="00042DB9"/>
    <w:rsid w:val="000E1A21"/>
    <w:rsid w:val="0014624D"/>
    <w:rsid w:val="001C25C1"/>
    <w:rsid w:val="002A7E36"/>
    <w:rsid w:val="006771B0"/>
    <w:rsid w:val="007931EF"/>
    <w:rsid w:val="00860AB7"/>
    <w:rsid w:val="00913A10"/>
    <w:rsid w:val="00A44405"/>
    <w:rsid w:val="00B02AAE"/>
    <w:rsid w:val="00C40AC6"/>
    <w:rsid w:val="00F417F0"/>
    <w:rsid w:val="00F8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269A"/>
  <w15:chartTrackingRefBased/>
  <w15:docId w15:val="{D8058F87-B469-48BA-9E2B-5CEB6401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7E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0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7E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Клюшник Алексей Сергеевич</cp:lastModifiedBy>
  <cp:revision>2</cp:revision>
  <dcterms:created xsi:type="dcterms:W3CDTF">2024-03-07T12:40:00Z</dcterms:created>
  <dcterms:modified xsi:type="dcterms:W3CDTF">2024-03-07T12:40:00Z</dcterms:modified>
</cp:coreProperties>
</file>