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522" w:rsidRPr="006A6C34" w:rsidRDefault="006A6C34" w:rsidP="006A6C34">
      <w:pPr>
        <w:spacing w:after="0" w:line="240" w:lineRule="auto"/>
        <w:ind w:firstLine="709"/>
        <w:jc w:val="both"/>
        <w:rPr>
          <w:rFonts w:ascii="Times New Roman" w:hAnsi="Times New Roman" w:cs="Times New Roman"/>
          <w:b/>
          <w:bCs/>
          <w:color w:val="333333"/>
          <w:sz w:val="28"/>
          <w:szCs w:val="28"/>
          <w:shd w:val="clear" w:color="auto" w:fill="FFFFFF"/>
        </w:rPr>
      </w:pPr>
      <w:proofErr w:type="gramStart"/>
      <w:r w:rsidRPr="006A6C34">
        <w:rPr>
          <w:rFonts w:ascii="Times New Roman" w:hAnsi="Times New Roman" w:cs="Times New Roman"/>
          <w:b/>
          <w:sz w:val="28"/>
          <w:szCs w:val="28"/>
        </w:rPr>
        <w:t>Прокуратура  Ленинского</w:t>
      </w:r>
      <w:proofErr w:type="gramEnd"/>
      <w:r w:rsidRPr="006A6C34">
        <w:rPr>
          <w:rFonts w:ascii="Times New Roman" w:hAnsi="Times New Roman" w:cs="Times New Roman"/>
          <w:b/>
          <w:sz w:val="28"/>
          <w:szCs w:val="28"/>
        </w:rPr>
        <w:t xml:space="preserve"> административного округа                                   г. Мурманска разъясняет:</w:t>
      </w:r>
      <w:r w:rsidR="004F33A9" w:rsidRPr="006A6C34">
        <w:rPr>
          <w:rFonts w:ascii="Times New Roman" w:hAnsi="Times New Roman" w:cs="Times New Roman"/>
          <w:b/>
          <w:bCs/>
          <w:color w:val="333333"/>
          <w:sz w:val="28"/>
          <w:szCs w:val="28"/>
          <w:shd w:val="clear" w:color="auto" w:fill="FFFFFF"/>
        </w:rPr>
        <w:t xml:space="preserve"> Административная ответственность за нарушение порядка предоставления государственных и муниципальных услуг органами власти и бюджетными учреждениями</w:t>
      </w:r>
    </w:p>
    <w:p w:rsidR="004F33A9" w:rsidRPr="006A6C34" w:rsidRDefault="004F33A9" w:rsidP="006A6C34">
      <w:pPr>
        <w:spacing w:after="0" w:line="240" w:lineRule="auto"/>
        <w:jc w:val="both"/>
        <w:rPr>
          <w:rFonts w:ascii="Times New Roman" w:hAnsi="Times New Roman" w:cs="Times New Roman"/>
          <w:b/>
          <w:bCs/>
          <w:color w:val="333333"/>
          <w:sz w:val="28"/>
          <w:szCs w:val="28"/>
          <w:shd w:val="clear" w:color="auto" w:fill="FFFFFF"/>
        </w:rPr>
      </w:pPr>
    </w:p>
    <w:p w:rsidR="004F33A9" w:rsidRPr="006A6C34" w:rsidRDefault="004F33A9" w:rsidP="006A6C34">
      <w:pPr>
        <w:pStyle w:val="a3"/>
        <w:shd w:val="clear" w:color="auto" w:fill="FFFFFF"/>
        <w:spacing w:before="0" w:beforeAutospacing="0" w:after="0" w:afterAutospacing="0"/>
        <w:ind w:firstLine="708"/>
        <w:jc w:val="both"/>
        <w:rPr>
          <w:color w:val="333333"/>
          <w:sz w:val="28"/>
          <w:szCs w:val="28"/>
        </w:rPr>
      </w:pPr>
      <w:r w:rsidRPr="006A6C34">
        <w:rPr>
          <w:color w:val="333333"/>
          <w:sz w:val="28"/>
          <w:szCs w:val="28"/>
        </w:rPr>
        <w:t>Согласно положениям Федерального закона от 27.07.2010 № 210-ФЗ «Об организации предоставления государственных и муниципальных услуг» под государственными и муниципальными услугами понимаются действия органов власти и местного самоуправления, которые они обязаны выполнить в отношении гражданина или организации, то есть все, на что получатель имеет право при наличии соответствующих условий и что он вправе потребовать от государства по закону: выдача паспорта или пособия, приобретение статуса безработного, регистрация недвижимости, предоставление субсидий, справок и различных выписок, консультирование, информирование и ряд других услуг, перечень которых является открытым и ограничивается лишь возможностью осуществления такой деятельности в пределах компетенции соответствующих органа или учреждения.</w:t>
      </w:r>
    </w:p>
    <w:p w:rsidR="004F33A9" w:rsidRPr="006A6C34" w:rsidRDefault="004F33A9" w:rsidP="006A6C34">
      <w:pPr>
        <w:pStyle w:val="a3"/>
        <w:shd w:val="clear" w:color="auto" w:fill="FFFFFF"/>
        <w:spacing w:before="0" w:beforeAutospacing="0" w:after="0" w:afterAutospacing="0"/>
        <w:ind w:firstLine="708"/>
        <w:jc w:val="both"/>
        <w:rPr>
          <w:color w:val="333333"/>
          <w:sz w:val="28"/>
          <w:szCs w:val="28"/>
        </w:rPr>
      </w:pPr>
      <w:r w:rsidRPr="006A6C34">
        <w:rPr>
          <w:color w:val="333333"/>
          <w:sz w:val="28"/>
          <w:szCs w:val="28"/>
        </w:rPr>
        <w:t>Оказание указанных услуг, как и реализация большинства государственных и муниципальных функций, может осуществляться лишь при наличии соответствующих оснований, в качестве которого в данном случае выступает обращение (заявление) гражданина или юридического лица.</w:t>
      </w:r>
    </w:p>
    <w:p w:rsidR="004F33A9" w:rsidRPr="006A6C34" w:rsidRDefault="004F33A9" w:rsidP="006A6C34">
      <w:pPr>
        <w:pStyle w:val="a3"/>
        <w:shd w:val="clear" w:color="auto" w:fill="FFFFFF"/>
        <w:spacing w:before="0" w:beforeAutospacing="0" w:after="0" w:afterAutospacing="0"/>
        <w:ind w:firstLine="708"/>
        <w:jc w:val="both"/>
        <w:rPr>
          <w:color w:val="333333"/>
          <w:sz w:val="28"/>
          <w:szCs w:val="28"/>
        </w:rPr>
      </w:pPr>
      <w:r w:rsidRPr="006A6C34">
        <w:rPr>
          <w:color w:val="333333"/>
          <w:sz w:val="28"/>
          <w:szCs w:val="28"/>
        </w:rPr>
        <w:t>При этом административный регламент выступает в качестве основного документа, определяющего порядок предоставления соответствующей государственной и муниципальной услуги, и определяет основные стадии реализации услуги, а также ряд иных юридически значимых критериев, направленных на соблюдение требований законности при предоставлении такой услуги.</w:t>
      </w:r>
    </w:p>
    <w:p w:rsidR="004F33A9" w:rsidRPr="006A6C34" w:rsidRDefault="004F33A9" w:rsidP="006A6C34">
      <w:pPr>
        <w:pStyle w:val="a3"/>
        <w:shd w:val="clear" w:color="auto" w:fill="FFFFFF"/>
        <w:spacing w:before="0" w:beforeAutospacing="0" w:after="0" w:afterAutospacing="0"/>
        <w:ind w:firstLine="708"/>
        <w:jc w:val="both"/>
        <w:rPr>
          <w:color w:val="333333"/>
          <w:sz w:val="28"/>
          <w:szCs w:val="28"/>
        </w:rPr>
      </w:pPr>
      <w:r w:rsidRPr="006A6C34">
        <w:rPr>
          <w:color w:val="333333"/>
          <w:sz w:val="28"/>
          <w:szCs w:val="28"/>
        </w:rPr>
        <w:t>Вместе с тем, нередко заявители сталкиваются с фактами неправомерных действий (бездействия) уполномоченных должностных лиц органов власти и местного самоуправления, не выполняющих свои прямые обязанности.</w:t>
      </w:r>
    </w:p>
    <w:p w:rsidR="004F33A9" w:rsidRPr="006A6C34" w:rsidRDefault="004F33A9" w:rsidP="006A6C34">
      <w:pPr>
        <w:pStyle w:val="a3"/>
        <w:shd w:val="clear" w:color="auto" w:fill="FFFFFF"/>
        <w:spacing w:before="0" w:beforeAutospacing="0" w:after="0" w:afterAutospacing="0"/>
        <w:ind w:firstLine="708"/>
        <w:jc w:val="both"/>
        <w:rPr>
          <w:color w:val="333333"/>
          <w:sz w:val="28"/>
          <w:szCs w:val="28"/>
        </w:rPr>
      </w:pPr>
      <w:r w:rsidRPr="006A6C34">
        <w:rPr>
          <w:color w:val="333333"/>
          <w:sz w:val="28"/>
          <w:szCs w:val="28"/>
        </w:rPr>
        <w:t>В связи с этим законодатель установил виды ответственности, предусматривающие наказание за несоблюдение чиновниками требований законодательства, регулирующего рассматриваемые правоотношения.</w:t>
      </w:r>
    </w:p>
    <w:p w:rsidR="004F33A9" w:rsidRPr="006A6C34" w:rsidRDefault="004F33A9" w:rsidP="006A6C34">
      <w:pPr>
        <w:pStyle w:val="a3"/>
        <w:shd w:val="clear" w:color="auto" w:fill="FFFFFF"/>
        <w:spacing w:before="0" w:beforeAutospacing="0" w:after="0" w:afterAutospacing="0"/>
        <w:ind w:firstLine="708"/>
        <w:jc w:val="both"/>
        <w:rPr>
          <w:color w:val="333333"/>
          <w:sz w:val="28"/>
          <w:szCs w:val="28"/>
        </w:rPr>
      </w:pPr>
      <w:r w:rsidRPr="006A6C34">
        <w:rPr>
          <w:color w:val="333333"/>
          <w:sz w:val="28"/>
          <w:szCs w:val="28"/>
        </w:rPr>
        <w:t>В частности, в соответствии с частями 1-3 статьи 5.63 Кодекса Российской Федерации об административных правонарушениях предусмотрено применение наказаний в виде штрафов:</w:t>
      </w:r>
    </w:p>
    <w:p w:rsidR="004F33A9" w:rsidRPr="006A6C34" w:rsidRDefault="004F33A9" w:rsidP="006A6C34">
      <w:pPr>
        <w:pStyle w:val="a3"/>
        <w:shd w:val="clear" w:color="auto" w:fill="FFFFFF"/>
        <w:spacing w:before="0" w:beforeAutospacing="0" w:after="0" w:afterAutospacing="0"/>
        <w:jc w:val="both"/>
        <w:rPr>
          <w:color w:val="333333"/>
          <w:sz w:val="28"/>
          <w:szCs w:val="28"/>
        </w:rPr>
      </w:pPr>
      <w:r w:rsidRPr="006A6C34">
        <w:rPr>
          <w:color w:val="333333"/>
          <w:sz w:val="28"/>
          <w:szCs w:val="28"/>
        </w:rPr>
        <w:t>- за нарушение порядка предоставления государственной или муниципальной услуги, повлекшее непредоставление услуги заявителю либо ее предоставление с нарушением установленных сроков;</w:t>
      </w:r>
    </w:p>
    <w:p w:rsidR="004F33A9" w:rsidRPr="006A6C34" w:rsidRDefault="004F33A9" w:rsidP="006A6C34">
      <w:pPr>
        <w:pStyle w:val="a3"/>
        <w:shd w:val="clear" w:color="auto" w:fill="FFFFFF"/>
        <w:spacing w:before="0" w:beforeAutospacing="0" w:after="0" w:afterAutospacing="0"/>
        <w:jc w:val="both"/>
        <w:rPr>
          <w:color w:val="333333"/>
          <w:sz w:val="28"/>
          <w:szCs w:val="28"/>
        </w:rPr>
      </w:pPr>
      <w:r w:rsidRPr="006A6C34">
        <w:rPr>
          <w:color w:val="333333"/>
          <w:sz w:val="28"/>
          <w:szCs w:val="28"/>
        </w:rPr>
        <w:t>- требование уполномоченными лицами для предоставления государственных или муниципальных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w:t>
      </w:r>
    </w:p>
    <w:p w:rsidR="004F33A9" w:rsidRPr="006A6C34" w:rsidRDefault="004F33A9" w:rsidP="006A6C34">
      <w:pPr>
        <w:pStyle w:val="a3"/>
        <w:shd w:val="clear" w:color="auto" w:fill="FFFFFF"/>
        <w:spacing w:before="0" w:beforeAutospacing="0" w:after="0" w:afterAutospacing="0"/>
        <w:jc w:val="both"/>
        <w:rPr>
          <w:color w:val="333333"/>
          <w:sz w:val="28"/>
          <w:szCs w:val="28"/>
        </w:rPr>
      </w:pPr>
      <w:r w:rsidRPr="006A6C34">
        <w:rPr>
          <w:color w:val="333333"/>
          <w:sz w:val="28"/>
          <w:szCs w:val="28"/>
        </w:rPr>
        <w:lastRenderedPageBreak/>
        <w:t>-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от принятия ее к рассмотрению.</w:t>
      </w:r>
    </w:p>
    <w:p w:rsidR="004F33A9" w:rsidRPr="006A6C34" w:rsidRDefault="004F33A9" w:rsidP="006A6C34">
      <w:pPr>
        <w:pStyle w:val="a3"/>
        <w:shd w:val="clear" w:color="auto" w:fill="FFFFFF"/>
        <w:spacing w:before="0" w:beforeAutospacing="0" w:after="0" w:afterAutospacing="0"/>
        <w:ind w:firstLine="708"/>
        <w:jc w:val="both"/>
        <w:rPr>
          <w:color w:val="333333"/>
          <w:sz w:val="28"/>
          <w:szCs w:val="28"/>
        </w:rPr>
      </w:pPr>
      <w:r w:rsidRPr="006A6C34">
        <w:rPr>
          <w:color w:val="333333"/>
          <w:sz w:val="28"/>
          <w:szCs w:val="28"/>
        </w:rPr>
        <w:t>Более строгое наказание в виде дисквалификации должностного лица (лишения на определенный срок права занимать руководящие должности) может быть применено судом при совершении указанных правонарушений лицом, ранее подвергнутым административному наказанию за аналогичное административное правонарушение.</w:t>
      </w:r>
    </w:p>
    <w:p w:rsidR="004F33A9" w:rsidRPr="006A6C34" w:rsidRDefault="004F33A9" w:rsidP="006A6C34">
      <w:pPr>
        <w:pStyle w:val="a3"/>
        <w:shd w:val="clear" w:color="auto" w:fill="FFFFFF"/>
        <w:spacing w:before="0" w:beforeAutospacing="0" w:after="0" w:afterAutospacing="0"/>
        <w:ind w:firstLine="708"/>
        <w:jc w:val="both"/>
        <w:rPr>
          <w:color w:val="333333"/>
          <w:sz w:val="28"/>
          <w:szCs w:val="28"/>
        </w:rPr>
      </w:pPr>
      <w:r w:rsidRPr="006A6C34">
        <w:rPr>
          <w:color w:val="333333"/>
          <w:sz w:val="28"/>
          <w:szCs w:val="28"/>
        </w:rPr>
        <w:t>К субъектам правонарушений законодатель отнес должностных лиц федеральных органов исполнительной власти, органов исполнительной власти субъектов Российской Федерации и местного самоуправления, органов государственных внебюджетных фондов, ответственных работников многофункциональных центров, государственных учреждений и иных организаций, осуществляющих соответствующие функции.</w:t>
      </w:r>
    </w:p>
    <w:p w:rsidR="004F33A9" w:rsidRPr="006A6C34" w:rsidRDefault="004F33A9" w:rsidP="006A6C34">
      <w:pPr>
        <w:spacing w:after="0" w:line="240" w:lineRule="auto"/>
        <w:jc w:val="both"/>
        <w:rPr>
          <w:rFonts w:ascii="Times New Roman" w:hAnsi="Times New Roman" w:cs="Times New Roman"/>
          <w:sz w:val="28"/>
          <w:szCs w:val="28"/>
        </w:rPr>
      </w:pPr>
    </w:p>
    <w:p w:rsidR="004F33A9" w:rsidRPr="006A6C34" w:rsidRDefault="004F33A9" w:rsidP="006A6C34">
      <w:pPr>
        <w:spacing w:after="0" w:line="240" w:lineRule="auto"/>
        <w:jc w:val="both"/>
        <w:rPr>
          <w:rFonts w:ascii="Times New Roman" w:hAnsi="Times New Roman" w:cs="Times New Roman"/>
          <w:sz w:val="28"/>
          <w:szCs w:val="28"/>
        </w:rPr>
      </w:pPr>
    </w:p>
    <w:p w:rsidR="004F33A9" w:rsidRPr="006A6C34" w:rsidRDefault="004F33A9" w:rsidP="006A6C34">
      <w:pPr>
        <w:spacing w:after="0" w:line="240" w:lineRule="auto"/>
        <w:jc w:val="both"/>
        <w:rPr>
          <w:rFonts w:ascii="Times New Roman" w:hAnsi="Times New Roman" w:cs="Times New Roman"/>
          <w:sz w:val="28"/>
          <w:szCs w:val="28"/>
        </w:rPr>
      </w:pPr>
    </w:p>
    <w:p w:rsidR="004F33A9" w:rsidRPr="006A6C34" w:rsidRDefault="004F33A9" w:rsidP="006A6C34">
      <w:pPr>
        <w:spacing w:after="0" w:line="240" w:lineRule="auto"/>
        <w:jc w:val="both"/>
        <w:rPr>
          <w:rFonts w:ascii="Times New Roman" w:hAnsi="Times New Roman" w:cs="Times New Roman"/>
          <w:sz w:val="28"/>
          <w:szCs w:val="28"/>
        </w:rPr>
      </w:pPr>
    </w:p>
    <w:p w:rsidR="004F33A9" w:rsidRPr="006A6C34" w:rsidRDefault="004F33A9" w:rsidP="006A6C34">
      <w:pPr>
        <w:spacing w:after="0" w:line="240" w:lineRule="auto"/>
        <w:jc w:val="both"/>
        <w:rPr>
          <w:rFonts w:ascii="Times New Roman" w:hAnsi="Times New Roman" w:cs="Times New Roman"/>
          <w:sz w:val="28"/>
          <w:szCs w:val="28"/>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p>
    <w:p w:rsidR="006A3257" w:rsidRDefault="006A3257" w:rsidP="006A6C34">
      <w:pPr>
        <w:spacing w:after="0" w:line="240" w:lineRule="auto"/>
        <w:jc w:val="both"/>
        <w:rPr>
          <w:rFonts w:ascii="Times New Roman" w:hAnsi="Times New Roman" w:cs="Times New Roman"/>
          <w:b/>
          <w:bCs/>
          <w:color w:val="333333"/>
          <w:sz w:val="28"/>
          <w:szCs w:val="28"/>
          <w:shd w:val="clear" w:color="auto" w:fill="FFFFFF"/>
        </w:rPr>
      </w:pPr>
      <w:bookmarkStart w:id="0" w:name="_GoBack"/>
      <w:bookmarkEnd w:id="0"/>
    </w:p>
    <w:sectPr w:rsidR="006A32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3A9"/>
    <w:rsid w:val="002009F2"/>
    <w:rsid w:val="00316522"/>
    <w:rsid w:val="004F33A9"/>
    <w:rsid w:val="006A3257"/>
    <w:rsid w:val="006A6C34"/>
    <w:rsid w:val="00B266AC"/>
    <w:rsid w:val="00C96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4FBB82-F871-45DE-B32D-33C9EBE0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33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91406">
      <w:bodyDiv w:val="1"/>
      <w:marLeft w:val="0"/>
      <w:marRight w:val="0"/>
      <w:marTop w:val="0"/>
      <w:marBottom w:val="0"/>
      <w:divBdr>
        <w:top w:val="none" w:sz="0" w:space="0" w:color="auto"/>
        <w:left w:val="none" w:sz="0" w:space="0" w:color="auto"/>
        <w:bottom w:val="none" w:sz="0" w:space="0" w:color="auto"/>
        <w:right w:val="none" w:sz="0" w:space="0" w:color="auto"/>
      </w:divBdr>
    </w:div>
    <w:div w:id="132455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548</Words>
  <Characters>3130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Aleksei Kliushnik</dc:creator>
  <cp:keywords/>
  <dc:description/>
  <cp:lastModifiedBy>ДурневаНА</cp:lastModifiedBy>
  <cp:revision>4</cp:revision>
  <dcterms:created xsi:type="dcterms:W3CDTF">2024-01-23T09:04:00Z</dcterms:created>
  <dcterms:modified xsi:type="dcterms:W3CDTF">2024-06-17T09:24:00Z</dcterms:modified>
</cp:coreProperties>
</file>