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9AA" w:rsidRDefault="006A6C34" w:rsidP="008519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A6C34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6A6C34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                                  г. Мурманска разъясняет:</w:t>
      </w:r>
      <w:r w:rsidR="001E51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9AA">
        <w:rPr>
          <w:rFonts w:ascii="Times New Roman" w:hAnsi="Times New Roman" w:cs="Times New Roman"/>
          <w:b/>
          <w:sz w:val="28"/>
          <w:szCs w:val="28"/>
        </w:rPr>
        <w:t>подписан закон, освобождающий некоторые категории лиц от уплаты госпошлины за государственную регистрацию права собственности</w:t>
      </w:r>
    </w:p>
    <w:p w:rsidR="008519AA" w:rsidRPr="008519AA" w:rsidRDefault="008519AA" w:rsidP="00851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9AA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статьи 333.35 и 333.38 Налогового кодекса Российской Федерации» </w:t>
      </w:r>
      <w:r w:rsidRPr="008519AA">
        <w:rPr>
          <w:rFonts w:ascii="Times New Roman" w:hAnsi="Times New Roman" w:cs="Times New Roman"/>
          <w:sz w:val="28"/>
          <w:szCs w:val="28"/>
        </w:rPr>
        <w:t>устанавливается льгота в виде освобождения от уплаты государственной пошлины за государственную регистрацию права собственности при наследовании имущества лиц, погибших в связи с выполнением ими государственных или общественных обязанностей либо с выполнением долга гражданина Российской Федерации по спасению человеческой жизни, охране государственной собственности и правопорядка.</w:t>
      </w:r>
    </w:p>
    <w:p w:rsidR="008519AA" w:rsidRPr="008519AA" w:rsidRDefault="008519AA" w:rsidP="00851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9AA">
        <w:rPr>
          <w:rFonts w:ascii="Times New Roman" w:hAnsi="Times New Roman" w:cs="Times New Roman"/>
          <w:sz w:val="28"/>
          <w:szCs w:val="28"/>
        </w:rPr>
        <w:t>Помимо этого от уплаты государственной пошлины за совершение нотариальных действий освобождаются физические лица за выдачу свидетельств о праве на наследство при наследовании имущества лиц, погибших (умерших) вследствие увечья</w:t>
      </w:r>
      <w:bookmarkStart w:id="0" w:name="_GoBack"/>
      <w:bookmarkEnd w:id="0"/>
      <w:r w:rsidRPr="008519AA">
        <w:rPr>
          <w:rFonts w:ascii="Times New Roman" w:hAnsi="Times New Roman" w:cs="Times New Roman"/>
          <w:sz w:val="28"/>
          <w:szCs w:val="28"/>
        </w:rPr>
        <w:t xml:space="preserve"> (ранения, травмы, контузии), полученного в результате обстрелов, взрывов и (или) разрушений со стороны вооружённых формирований Украины и (или) террористических актов.</w:t>
      </w:r>
    </w:p>
    <w:p w:rsidR="008519AA" w:rsidRDefault="008519AA" w:rsidP="008519AA"/>
    <w:p w:rsidR="008519AA" w:rsidRDefault="008519AA" w:rsidP="008519AA"/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sectPr w:rsidR="006A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163B06"/>
    <w:rsid w:val="001C7FC5"/>
    <w:rsid w:val="001E5146"/>
    <w:rsid w:val="002009F2"/>
    <w:rsid w:val="002853E5"/>
    <w:rsid w:val="00316522"/>
    <w:rsid w:val="004F33A9"/>
    <w:rsid w:val="006A3257"/>
    <w:rsid w:val="006A6C34"/>
    <w:rsid w:val="008519AA"/>
    <w:rsid w:val="009A643A"/>
    <w:rsid w:val="00C9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FC38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1C7FC5"/>
    <w:pPr>
      <w:suppressAutoHyphens/>
      <w:spacing w:after="140" w:line="276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1C7FC5"/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2</cp:revision>
  <dcterms:created xsi:type="dcterms:W3CDTF">2024-05-06T06:46:00Z</dcterms:created>
  <dcterms:modified xsi:type="dcterms:W3CDTF">2024-05-06T06:46:00Z</dcterms:modified>
</cp:coreProperties>
</file>