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6522" w:rsidRPr="006A6C34" w:rsidRDefault="006A6C34" w:rsidP="006A6C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proofErr w:type="gramStart"/>
      <w:r w:rsidRPr="006A6C34">
        <w:rPr>
          <w:rFonts w:ascii="Times New Roman" w:hAnsi="Times New Roman" w:cs="Times New Roman"/>
          <w:b/>
          <w:sz w:val="28"/>
          <w:szCs w:val="28"/>
        </w:rPr>
        <w:t>Прокуратура  Ленинского</w:t>
      </w:r>
      <w:proofErr w:type="gramEnd"/>
      <w:r w:rsidRPr="006A6C34">
        <w:rPr>
          <w:rFonts w:ascii="Times New Roman" w:hAnsi="Times New Roman" w:cs="Times New Roman"/>
          <w:b/>
          <w:sz w:val="28"/>
          <w:szCs w:val="28"/>
        </w:rPr>
        <w:t xml:space="preserve"> административного округа                                   г. Мурманска разъясняет:</w:t>
      </w:r>
      <w:r w:rsidR="004F33A9" w:rsidRPr="006A6C3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F84FF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действие введены новые требования к антитеррористической защищ</w:t>
      </w:r>
      <w:r w:rsidR="00F84FF9" w:rsidRPr="00F84FF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енности </w:t>
      </w:r>
      <w:r w:rsidR="00F84FF9" w:rsidRPr="00F84FF9">
        <w:rPr>
          <w:rFonts w:ascii="Times New Roman" w:hAnsi="Times New Roman" w:cs="Times New Roman"/>
          <w:b/>
          <w:sz w:val="28"/>
          <w:szCs w:val="28"/>
        </w:rPr>
        <w:t xml:space="preserve">объектов </w:t>
      </w:r>
      <w:bookmarkStart w:id="0" w:name="_GoBack"/>
      <w:bookmarkEnd w:id="0"/>
      <w:r w:rsidR="00F84FF9" w:rsidRPr="00F84FF9">
        <w:rPr>
          <w:rFonts w:ascii="Times New Roman" w:hAnsi="Times New Roman" w:cs="Times New Roman"/>
          <w:b/>
          <w:sz w:val="28"/>
          <w:szCs w:val="28"/>
        </w:rPr>
        <w:t>Минпромторга России</w:t>
      </w:r>
      <w:r w:rsidR="00F84FF9" w:rsidRPr="00F84FF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</w:p>
    <w:p w:rsidR="004F33A9" w:rsidRPr="00F84FF9" w:rsidRDefault="004F33A9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F84FF9" w:rsidRDefault="00F84FF9" w:rsidP="00F84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F84FF9">
        <w:rPr>
          <w:rFonts w:ascii="Times New Roman" w:hAnsi="Times New Roman" w:cs="Times New Roman"/>
          <w:sz w:val="28"/>
          <w:szCs w:val="28"/>
        </w:rPr>
        <w:t xml:space="preserve"> 12.03.2024 действуют новые требования к антитеррористической защищенности объектов (территорий) промышленности, находящихся в ведении или относящихся к сфере деятельности Минпромторга России, утвержденные постановлением Правительства РФ от 01.03.2024 № 258. </w:t>
      </w:r>
    </w:p>
    <w:p w:rsidR="00F84FF9" w:rsidRDefault="00F84FF9" w:rsidP="00F84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у</w:t>
      </w:r>
      <w:r w:rsidRPr="00F84FF9">
        <w:rPr>
          <w:rFonts w:ascii="Times New Roman" w:hAnsi="Times New Roman" w:cs="Times New Roman"/>
          <w:sz w:val="28"/>
          <w:szCs w:val="28"/>
        </w:rPr>
        <w:t xml:space="preserve">казанным постановлением утверждены требования к категорированию объектов, форма паспорта безопасности таких объектов (территорий), определен перечень объектов промышленности, для которых установлены обязательные для выполнения организационные, инженерно-технические, правовые и иные мероприятия по обеспечению антитеррористической защищенности, а также перечень объектов, на которые новые требования не распространяются. </w:t>
      </w:r>
    </w:p>
    <w:p w:rsidR="00F84FF9" w:rsidRDefault="00F84FF9" w:rsidP="00F84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FF9">
        <w:rPr>
          <w:rFonts w:ascii="Times New Roman" w:hAnsi="Times New Roman" w:cs="Times New Roman"/>
          <w:sz w:val="28"/>
          <w:szCs w:val="28"/>
        </w:rPr>
        <w:t xml:space="preserve">Согласно Постановлению ранее оформленные паспорта безопасности объектов (территорий) промышленности действуют в течение 3 лет со дня их утверждения. </w:t>
      </w:r>
    </w:p>
    <w:p w:rsidR="006A3257" w:rsidRPr="00F84FF9" w:rsidRDefault="00F84FF9" w:rsidP="00F84FF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F84FF9">
        <w:rPr>
          <w:rFonts w:ascii="Times New Roman" w:hAnsi="Times New Roman" w:cs="Times New Roman"/>
          <w:sz w:val="28"/>
          <w:szCs w:val="28"/>
        </w:rPr>
        <w:t>Предыдущие требования к антитеррористической защищенности объектов (территорий) промышленности, утвержденные постановлением Правительства Российской Федерации от 18 декабря 2014 г. № 1413, утратили силу.</w:t>
      </w:r>
    </w:p>
    <w:p w:rsidR="006A3257" w:rsidRPr="00F84FF9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Pr="00F84FF9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Pr="00F84FF9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sectPr w:rsidR="006A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3A9"/>
    <w:rsid w:val="00163B06"/>
    <w:rsid w:val="002009F2"/>
    <w:rsid w:val="00316522"/>
    <w:rsid w:val="004F33A9"/>
    <w:rsid w:val="006A3257"/>
    <w:rsid w:val="006A6C34"/>
    <w:rsid w:val="00C967AD"/>
    <w:rsid w:val="00F8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EE772"/>
  <w15:chartTrackingRefBased/>
  <w15:docId w15:val="{CE4FBB82-F871-45DE-B32D-33C9EBE0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Aleksei Kliushnik</dc:creator>
  <cp:keywords/>
  <dc:description/>
  <cp:lastModifiedBy>Клюшник Алексей Сергеевич</cp:lastModifiedBy>
  <cp:revision>2</cp:revision>
  <dcterms:created xsi:type="dcterms:W3CDTF">2024-03-29T13:27:00Z</dcterms:created>
  <dcterms:modified xsi:type="dcterms:W3CDTF">2024-03-29T13:27:00Z</dcterms:modified>
</cp:coreProperties>
</file>