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9F8" w:rsidRDefault="00D919F8" w:rsidP="00D919F8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Приказом Минздрава России от 18.03.2024 № 128 утвержден состав общедоступной информации, содержащейся в системе мониторинга движения лекарственных препаратов для медицинского применения, требований к периодичности размещения и срокам обновления набора данных в информационно-телекоммуникационной сети «Интернет».</w:t>
      </w:r>
    </w:p>
    <w:p w:rsidR="00D919F8" w:rsidRDefault="00D919F8" w:rsidP="00D919F8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К такой информации относятся:</w:t>
      </w:r>
    </w:p>
    <w:p w:rsidR="00D919F8" w:rsidRDefault="00D919F8" w:rsidP="00D919F8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сведения о количестве субъектов обращения лекарственных средств, зарегистрированных в системе мониторинга;</w:t>
      </w:r>
    </w:p>
    <w:p w:rsidR="00D919F8" w:rsidRDefault="00D919F8" w:rsidP="00D919F8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 xml:space="preserve">сведения о наименованиях субъектов обращения лекарственных средств, зарегистрированных в системе мониторинга, в том числе идентификационные номера налогоплательщиков и адреса </w:t>
      </w:r>
      <w:proofErr w:type="gramStart"/>
      <w:r>
        <w:rPr>
          <w:rFonts w:ascii="Roboto" w:hAnsi="Roboto"/>
          <w:color w:val="333333"/>
        </w:rPr>
        <w:t>мест осуществления деятельности субъектов обращения лекарственных средств</w:t>
      </w:r>
      <w:proofErr w:type="gramEnd"/>
      <w:r>
        <w:rPr>
          <w:rFonts w:ascii="Roboto" w:hAnsi="Roboto"/>
          <w:color w:val="333333"/>
        </w:rPr>
        <w:t>;</w:t>
      </w:r>
    </w:p>
    <w:p w:rsidR="00D919F8" w:rsidRDefault="00D919F8" w:rsidP="00D919F8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сведения о товарной номенклатуре и информация о лекарственных препаратах для медицинского применения, подлежащих обязательной маркировке средствами идентификации, указанная на упаковке таких лекарственных препаратов (при наличии в системе мониторинга);</w:t>
      </w:r>
    </w:p>
    <w:p w:rsidR="00D919F8" w:rsidRDefault="00D919F8" w:rsidP="00D919F8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сведения, подтверждающие достоверность средства идентификации, содержащиеся в системе мониторинга.</w:t>
      </w:r>
    </w:p>
    <w:p w:rsidR="00D919F8" w:rsidRDefault="00D919F8" w:rsidP="00D919F8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Набор данных, содержащий общедоступную информацию, размещается оператором системы мониторинга на сайте системы мониторинга в сети «Интернет» не позднее 7 календарных дней со дня получения актуализированных данных и обновляется не реже одного раза в неделю.</w:t>
      </w:r>
    </w:p>
    <w:p w:rsidR="00892347" w:rsidRDefault="00892347"/>
    <w:sectPr w:rsidR="00892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19F8"/>
    <w:rsid w:val="00892347"/>
    <w:rsid w:val="00D91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1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2024-05-24T08:25:00Z</dcterms:created>
  <dcterms:modified xsi:type="dcterms:W3CDTF">2024-05-24T08:25:00Z</dcterms:modified>
</cp:coreProperties>
</file>