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A6808">
      <w:r>
        <w:t>Подписан закон о праве работников на компенсацию в случае несвоевременного начисления заработной платы и иных выплат</w:t>
      </w:r>
    </w:p>
    <w:p w:rsidR="007A6808" w:rsidRDefault="007A6808" w:rsidP="007A6808">
      <w:pPr>
        <w:pStyle w:val="a3"/>
        <w:shd w:val="clear" w:color="auto" w:fill="FFFFFF"/>
        <w:spacing w:before="0" w:beforeAutospacing="0" w:line="263" w:lineRule="atLeast"/>
        <w:rPr>
          <w:rFonts w:ascii="Roboto" w:hAnsi="Roboto"/>
          <w:color w:val="333333"/>
          <w:sz w:val="17"/>
          <w:szCs w:val="17"/>
        </w:rPr>
      </w:pPr>
      <w:proofErr w:type="gramStart"/>
      <w:r>
        <w:rPr>
          <w:rFonts w:ascii="Roboto" w:hAnsi="Roboto"/>
          <w:color w:val="333333"/>
          <w:sz w:val="17"/>
          <w:szCs w:val="17"/>
        </w:rPr>
        <w:t>Федеральным законом от 30.01.2024 № 3-ФЗ «О внесении изменения в статью 236 Трудового кодекса Российской Федерации» в часть первую статьи 236 ТК РФ внесены изменения, согласно которым проценты (денежная компенсация) подлежат взысканию с работодателя и в том случае, когда причитающиеся работнику выплаты не были ему начислены своевременно, а решением суда было признано право работника на их получение.</w:t>
      </w:r>
      <w:proofErr w:type="gramEnd"/>
    </w:p>
    <w:p w:rsidR="007A6808" w:rsidRDefault="007A6808" w:rsidP="007A6808">
      <w:pPr>
        <w:pStyle w:val="a3"/>
        <w:shd w:val="clear" w:color="auto" w:fill="FFFFFF"/>
        <w:spacing w:before="0" w:beforeAutospacing="0" w:line="263" w:lineRule="atLeast"/>
        <w:rPr>
          <w:rFonts w:ascii="Roboto" w:hAnsi="Roboto"/>
          <w:color w:val="333333"/>
          <w:sz w:val="17"/>
          <w:szCs w:val="17"/>
        </w:rPr>
      </w:pPr>
      <w:r>
        <w:rPr>
          <w:rFonts w:ascii="Roboto" w:hAnsi="Roboto"/>
          <w:color w:val="333333"/>
          <w:sz w:val="17"/>
          <w:szCs w:val="17"/>
        </w:rPr>
        <w:t>Проценты (денежная компенсация) исчисляются со дня, следующего за днем, в который заработная плата и иные выплаты должны были быть выплачены при своевременном их начислении, по день фактического расчета включительно. Размер процентов должен быть не ниже 1/150 ключевой ставки Банка России от суммы долга.</w:t>
      </w:r>
    </w:p>
    <w:p w:rsidR="007A6808" w:rsidRDefault="007A6808"/>
    <w:sectPr w:rsidR="007A68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proofState w:spelling="clean" w:grammar="clean"/>
  <w:defaultTabStop w:val="708"/>
  <w:characterSpacingControl w:val="doNotCompress"/>
  <w:compat>
    <w:useFELayout/>
  </w:compat>
  <w:rsids>
    <w:rsidRoot w:val="007A6808"/>
    <w:rsid w:val="007A68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A6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96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703</Characters>
  <Application>Microsoft Office Word</Application>
  <DocSecurity>0</DocSecurity>
  <Lines>5</Lines>
  <Paragraphs>1</Paragraphs>
  <ScaleCrop>false</ScaleCrop>
  <Company/>
  <LinksUpToDate>false</LinksUpToDate>
  <CharactersWithSpaces>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3</cp:revision>
  <dcterms:created xsi:type="dcterms:W3CDTF">2024-02-15T14:29:00Z</dcterms:created>
  <dcterms:modified xsi:type="dcterms:W3CDTF">2024-02-15T14:30:00Z</dcterms:modified>
</cp:coreProperties>
</file>