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80686">
      <w:r w:rsidRPr="00D80686">
        <w:fldChar w:fldCharType="begin"/>
      </w:r>
      <w:r w:rsidRPr="00D80686">
        <w:instrText xml:space="preserve"> HYPERLINK "https://epp.genproc.gov.ru/web/proc_37/activity/legal-education/explain?item=90524315" </w:instrText>
      </w:r>
      <w:r w:rsidRPr="00D80686">
        <w:fldChar w:fldCharType="separate"/>
      </w:r>
      <w:r w:rsidRPr="00D80686">
        <w:rPr>
          <w:rStyle w:val="a3"/>
          <w:rFonts w:ascii="Roboto" w:hAnsi="Roboto"/>
          <w:color w:val="auto"/>
          <w:sz w:val="17"/>
          <w:szCs w:val="17"/>
          <w:u w:val="none"/>
          <w:shd w:val="clear" w:color="auto" w:fill="FFFFFF"/>
        </w:rPr>
        <w:t>Изменения законодательства в сфере оказания государственной социальной помощи</w:t>
      </w:r>
      <w:r w:rsidRPr="00D80686">
        <w:fldChar w:fldCharType="end"/>
      </w:r>
    </w:p>
    <w:p w:rsidR="00D80686" w:rsidRDefault="00D80686" w:rsidP="00D80686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 xml:space="preserve">Федеральным законом от 24.07.2023 № 342-ФЗ внесены изменения в Федеральные законы «О государственной социальной помощи» и «О порядке учета доходов и расчета среднедушевого дохода семьи и дохода одиноко проживающего гражданина для признания их </w:t>
      </w:r>
      <w:proofErr w:type="gramStart"/>
      <w:r>
        <w:rPr>
          <w:rFonts w:ascii="Roboto" w:hAnsi="Roboto"/>
          <w:color w:val="333333"/>
          <w:sz w:val="17"/>
          <w:szCs w:val="17"/>
        </w:rPr>
        <w:t>малоимущими</w:t>
      </w:r>
      <w:proofErr w:type="gramEnd"/>
      <w:r>
        <w:rPr>
          <w:rFonts w:ascii="Roboto" w:hAnsi="Roboto"/>
          <w:color w:val="333333"/>
          <w:sz w:val="17"/>
          <w:szCs w:val="17"/>
        </w:rPr>
        <w:t xml:space="preserve"> и оказания им государственной социальной помощи».</w:t>
      </w:r>
    </w:p>
    <w:p w:rsidR="00D80686" w:rsidRDefault="00D80686" w:rsidP="00D80686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В соответствии с указанными изменениями при расчете нуждаемости в состав малоимущей семьи не будут включаться все родственники, совместно проживающие и ведущие совместное хозяйство с заявителем, а только супруги, несовершеннолетние дети заявителя, дети, находящиеся под его опекой (попечительством), и его дети - студенты в возрасте до 23 лет.</w:t>
      </w:r>
    </w:p>
    <w:p w:rsidR="00D80686" w:rsidRDefault="00D80686" w:rsidP="00D80686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Кроме того, в доходах будут учитываться только суммы, получаемые членами семьи или одиноко проживающим гражданином в денежной форме.</w:t>
      </w:r>
    </w:p>
    <w:p w:rsidR="00D80686" w:rsidRDefault="00D80686" w:rsidP="00D80686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Положения, касающиеся получения дохода в натуральной форме, исключены. При оценке нуждаемости доходы от предпринимательской деятельности будут учитываться за вычетом расходов.</w:t>
      </w:r>
    </w:p>
    <w:p w:rsidR="00D80686" w:rsidRDefault="00D80686" w:rsidP="00D80686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Заявление об оказании государственной социальной помощи, в том числе на основании социального контракта, можно будет подать в электронном виде посредством единого портала государственных и муниципальных услуг, а также через МФЦ.</w:t>
      </w:r>
    </w:p>
    <w:p w:rsidR="00D80686" w:rsidRDefault="00D80686" w:rsidP="00D80686">
      <w:pPr>
        <w:pStyle w:val="a4"/>
        <w:shd w:val="clear" w:color="auto" w:fill="FFFFFF"/>
        <w:spacing w:before="0" w:beforeAutospacing="0" w:line="263" w:lineRule="atLeast"/>
        <w:jc w:val="both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Федеральный закон, за исключением отдельных положений, вступил в силу 1 января 2024 года.</w:t>
      </w:r>
    </w:p>
    <w:p w:rsidR="00D80686" w:rsidRPr="00D80686" w:rsidRDefault="00D80686"/>
    <w:sectPr w:rsidR="00D80686" w:rsidRPr="00D80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D80686"/>
    <w:rsid w:val="00D806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8068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806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85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1241</Characters>
  <Application>Microsoft Office Word</Application>
  <DocSecurity>0</DocSecurity>
  <Lines>10</Lines>
  <Paragraphs>2</Paragraphs>
  <ScaleCrop>false</ScaleCrop>
  <Company/>
  <LinksUpToDate>false</LinksUpToDate>
  <CharactersWithSpaces>1456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2024-02-15T14:44:00Z</dcterms:created>
  <dcterms:modified xsi:type="dcterms:W3CDTF">2024-02-15T14:44:00Z</dcterms:modified>
</cp:coreProperties>
</file>