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871" w:rsidRPr="000E0871" w:rsidRDefault="000E0871" w:rsidP="000E0871">
      <w:pPr>
        <w:pStyle w:val="a3"/>
        <w:shd w:val="clear" w:color="auto" w:fill="FFFFFF"/>
        <w:spacing w:before="0" w:beforeAutospacing="0" w:line="384" w:lineRule="atLeast"/>
        <w:rPr>
          <w:color w:val="333333"/>
        </w:rPr>
      </w:pPr>
      <w:r w:rsidRPr="000E0871">
        <w:rPr>
          <w:color w:val="333333"/>
        </w:rPr>
        <w:t>Согласно статье 11 Федерального закона от 24.11.1995 № 181-ФЗ «О социальной защите инвалидов в Российской Федерации» каждый инвалид подлежит обеспечению техническим средством реабилитации в соответствии с индивидуальной программой реабилитации.</w:t>
      </w:r>
    </w:p>
    <w:p w:rsidR="000E0871" w:rsidRPr="000E0871" w:rsidRDefault="000E0871" w:rsidP="000E0871">
      <w:pPr>
        <w:pStyle w:val="a3"/>
        <w:shd w:val="clear" w:color="auto" w:fill="FFFFFF"/>
        <w:spacing w:before="0" w:beforeAutospacing="0" w:line="384" w:lineRule="atLeast"/>
        <w:rPr>
          <w:color w:val="333333"/>
        </w:rPr>
      </w:pPr>
      <w:r w:rsidRPr="000E0871">
        <w:rPr>
          <w:color w:val="333333"/>
        </w:rPr>
        <w:t>Если техническое средство реабилитации не может быть предоставлено, граждане указанной категории вправе приобрести его самостоятельно, компенсировав потраченные денежные средства.</w:t>
      </w:r>
    </w:p>
    <w:p w:rsidR="000E0871" w:rsidRPr="000E0871" w:rsidRDefault="000E0871" w:rsidP="000E0871">
      <w:pPr>
        <w:pStyle w:val="a3"/>
        <w:shd w:val="clear" w:color="auto" w:fill="FFFFFF"/>
        <w:spacing w:before="0" w:beforeAutospacing="0" w:line="384" w:lineRule="atLeast"/>
        <w:rPr>
          <w:color w:val="333333"/>
        </w:rPr>
      </w:pPr>
      <w:r w:rsidRPr="000E0871">
        <w:rPr>
          <w:color w:val="333333"/>
        </w:rPr>
        <w:t>В регионе для этой цели инвалиду следует обратиться в отделение Фонда пенсионного и социального страхования по Ивановской области с соответствующим заявлением о выплате компенсации. Такое заявление инвалид может подать как лично, так и через личный кабинет на Едином портале государственных услуг.</w:t>
      </w:r>
    </w:p>
    <w:p w:rsidR="000E0871" w:rsidRPr="000E0871" w:rsidRDefault="000E0871" w:rsidP="000E0871">
      <w:pPr>
        <w:pStyle w:val="a3"/>
        <w:shd w:val="clear" w:color="auto" w:fill="FFFFFF"/>
        <w:spacing w:before="0" w:beforeAutospacing="0" w:line="384" w:lineRule="atLeast"/>
        <w:rPr>
          <w:color w:val="333333"/>
        </w:rPr>
      </w:pPr>
      <w:r w:rsidRPr="000E0871">
        <w:rPr>
          <w:color w:val="333333"/>
        </w:rPr>
        <w:t>Размер компенсации определяется по результатам последней по времени осуществления отделением завершенной закупки технического средства на дату подачи инвалидом заявления.</w:t>
      </w:r>
    </w:p>
    <w:p w:rsidR="009645F6" w:rsidRDefault="009645F6"/>
    <w:sectPr w:rsidR="00964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0E0871"/>
    <w:rsid w:val="000E0871"/>
    <w:rsid w:val="00964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0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6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2024-01-29T09:25:00Z</dcterms:created>
  <dcterms:modified xsi:type="dcterms:W3CDTF">2024-01-29T09:25:00Z</dcterms:modified>
</cp:coreProperties>
</file>