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08AF5D" w14:textId="34732888" w:rsidR="00E239F4" w:rsidRPr="00E239F4" w:rsidRDefault="00E239F4" w:rsidP="00BD7478">
      <w:pPr>
        <w:shd w:val="clear" w:color="auto" w:fill="FFFFFF"/>
        <w:spacing w:line="540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239F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Об уголовной ответственности при рецидиве преступлений.</w:t>
      </w:r>
    </w:p>
    <w:p w14:paraId="3F3C55F5" w14:textId="19F239FA" w:rsidR="00E239F4" w:rsidRPr="00E239F4" w:rsidRDefault="00E239F4" w:rsidP="00BD747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239F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Проблема повторной преступности в настоящее время является актуальной для нашего региона. </w:t>
      </w:r>
    </w:p>
    <w:p w14:paraId="08BA634F" w14:textId="77777777" w:rsidR="00E239F4" w:rsidRPr="00E239F4" w:rsidRDefault="00E239F4" w:rsidP="00BD747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239F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Рецидивом преступлений признается совершение умышленного преступления лицом, имеющим судимость за ранее совершенное умышленное преступление (статья 18 Уголовно кодекса Российской Федерации).</w:t>
      </w:r>
    </w:p>
    <w:p w14:paraId="7180963A" w14:textId="77777777" w:rsidR="00E239F4" w:rsidRPr="00E239F4" w:rsidRDefault="00E239F4" w:rsidP="00BD747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239F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Рецидив преступлений является отягчающим обстоятельством и влечет назначение более сурового вида наказания, указанная норма закреплена законодателем в ч. 5 ст. 18 и п. «а» ч. 1 ст. 63 УК РФ.</w:t>
      </w:r>
    </w:p>
    <w:p w14:paraId="6D1028AD" w14:textId="77777777" w:rsidR="00E239F4" w:rsidRPr="00E239F4" w:rsidRDefault="00E239F4" w:rsidP="00BD747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239F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Рецидив признается опасным при совершении лицом тяжкого преступления, за которое оно осуждается к реальному лишению свободы, если ранее это лицо два или более раза было осуждено за умышленное преступление средней тяжести к лишению свободы, а также при совершении лицом тяжкого преступления, если ранее оно было осуждено за тяжкое или особо тяжкое преступление к реальному лишению свободы.</w:t>
      </w:r>
    </w:p>
    <w:p w14:paraId="1FF56D8F" w14:textId="77777777" w:rsidR="00E239F4" w:rsidRPr="00E239F4" w:rsidRDefault="00E239F4" w:rsidP="00BD747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239F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Рецидив признается особо опасным при совершении лицом тяжкого преступления, за которое оно осуждается к реальному лишению свободы, если ранее это лицо два раза было осуждено за тяжкое преступление к реальному лишению свободы, а также при совершении лицом особо тяжкого преступления, если ранее оно два раза было осуждено за тяжкое преступление или ранее осуждалось за особо тяжкое преступление.</w:t>
      </w:r>
    </w:p>
    <w:p w14:paraId="2578D267" w14:textId="77777777" w:rsidR="00E239F4" w:rsidRPr="00E239F4" w:rsidRDefault="00E239F4" w:rsidP="00BD747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239F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При наличии рецидива преступления при назначении наказания учитываются характер и степень общественной опасности ранее совершенных преступлений, обстоятельства, в силу которых исправительное воздействие предыдущего наказания оказалось недостаточным, а также характер и степень общественной опасности вновь совершенных преступлений.</w:t>
      </w:r>
    </w:p>
    <w:p w14:paraId="272C8FE3" w14:textId="77777777" w:rsidR="00E239F4" w:rsidRPr="00E239F4" w:rsidRDefault="00E239F4" w:rsidP="00BD747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239F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Кроме того, законодателем предусмотрено, что срок наказания при любом виде рецидива преступлений не может быть менее одной третьей части максимального срока наиболее строгого вида наказания, предусмотренного за совершенное преступление, но в пределах санкции соответствующей статьи УК РФ.</w:t>
      </w:r>
    </w:p>
    <w:p w14:paraId="7398C277" w14:textId="77777777" w:rsidR="00E239F4" w:rsidRPr="00E239F4" w:rsidRDefault="00E239F4" w:rsidP="00BD747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239F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Если при рассмотрении уголовного дела суд придет к выводу о возможности исправления осужденного без реального отбывания наказания, он постановляет считать назначенное наказание условным. Вместе с тем, условное осуждение не назначается при опасном или особо опасном рецидиве, указанная норма закреплена в п. «в» ч. 1 ст. 73 УК РФ.</w:t>
      </w:r>
    </w:p>
    <w:p w14:paraId="4669489D" w14:textId="052B6AFC" w:rsidR="00E239F4" w:rsidRPr="00BD7478" w:rsidRDefault="00E239F4" w:rsidP="00BD747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239F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Таким образом, следует понимать, что совершение преступления влечет уголовную ответственность лица, его совершившего. Кроме того, если лицо после отбытия наказания на путь исправления не встало и продолжит совершать преступления, то законодателем предусмотрена более суровая уголовная ответственность для таких «рецидивистов».</w:t>
      </w:r>
    </w:p>
    <w:p w14:paraId="14E7413F" w14:textId="77777777" w:rsidR="00BD7478" w:rsidRPr="00BD7478" w:rsidRDefault="00BD7478" w:rsidP="00BD74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14:paraId="2AE49816" w14:textId="77777777" w:rsidR="00BD7478" w:rsidRPr="00BD7478" w:rsidRDefault="00BD7478" w:rsidP="00BD7478">
      <w:pPr>
        <w:shd w:val="clear" w:color="auto" w:fill="FFFFFF"/>
        <w:spacing w:line="540" w:lineRule="atLeast"/>
        <w:jc w:val="center"/>
        <w:rPr>
          <w:rFonts w:ascii="Times New Roman" w:eastAsia="Times New Roman" w:hAnsi="Times New Roman" w:cs="Times New Roman"/>
          <w:b/>
          <w:bCs/>
          <w:color w:val="333333"/>
          <w:sz w:val="27"/>
          <w:szCs w:val="27"/>
          <w:lang w:eastAsia="ru-RU"/>
        </w:rPr>
      </w:pPr>
    </w:p>
    <w:p w14:paraId="1EAB3E83" w14:textId="02A3BAF7" w:rsidR="00BD7478" w:rsidRDefault="00BD7478" w:rsidP="00BD7478">
      <w:pPr>
        <w:shd w:val="clear" w:color="auto" w:fill="FFFFFF"/>
        <w:spacing w:line="540" w:lineRule="atLeast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14:paraId="3FB7004E" w14:textId="77777777" w:rsidR="00BD7478" w:rsidRDefault="00BD7478" w:rsidP="00BD7478">
      <w:pPr>
        <w:shd w:val="clear" w:color="auto" w:fill="FFFFFF"/>
        <w:spacing w:line="540" w:lineRule="atLeast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</w:p>
    <w:p w14:paraId="6462DE8E" w14:textId="77777777" w:rsidR="00BD7478" w:rsidRDefault="00BD7478" w:rsidP="00BD7478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sectPr w:rsidR="00BD74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39F4"/>
    <w:rsid w:val="000D44C7"/>
    <w:rsid w:val="005946FA"/>
    <w:rsid w:val="00BD7478"/>
    <w:rsid w:val="00E239F4"/>
    <w:rsid w:val="00EA7C01"/>
    <w:rsid w:val="00FE2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47D45C"/>
  <w15:chartTrackingRefBased/>
  <w15:docId w15:val="{93F2DAE6-8936-4FA9-9B0E-F1439289F1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D74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163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72283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45340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086095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96412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87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005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6309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764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147905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07698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063191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647009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583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278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4036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5137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759575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965106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81095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077915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13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0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118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353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275228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752641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63715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712046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81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1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890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58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305083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26217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026397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282441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20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7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125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589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013312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39665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514004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061472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3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83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0009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387</Words>
  <Characters>2209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Best User</dc:creator>
  <cp:keywords/>
  <dc:description/>
  <cp:lastModifiedBy>Павлова</cp:lastModifiedBy>
  <cp:revision>2</cp:revision>
  <cp:lastPrinted>2021-10-07T11:37:00Z</cp:lastPrinted>
  <dcterms:created xsi:type="dcterms:W3CDTF">2023-12-20T14:37:00Z</dcterms:created>
  <dcterms:modified xsi:type="dcterms:W3CDTF">2023-12-20T14:37:00Z</dcterms:modified>
</cp:coreProperties>
</file>