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32F5" w:rsidRPr="00571CBD" w:rsidRDefault="00571CBD" w:rsidP="00571CBD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571CB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Прокуратура города Североморска разъясняет те</w:t>
      </w:r>
      <w:r w:rsidRPr="00571CB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му: «</w:t>
      </w:r>
      <w:r w:rsidR="002D32F5" w:rsidRPr="00571CB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Судимость и сроки </w:t>
      </w:r>
      <w:r w:rsidRPr="00571CB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ее </w:t>
      </w:r>
      <w:r w:rsidR="002D32F5" w:rsidRPr="00571CB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погашения</w:t>
      </w:r>
      <w:r w:rsidRPr="00571CB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»</w:t>
      </w:r>
    </w:p>
    <w:p w:rsidR="00571CBD" w:rsidRDefault="002D32F5" w:rsidP="00571CBD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FFFFFF"/>
          <w:sz w:val="28"/>
          <w:szCs w:val="28"/>
        </w:rPr>
      </w:pPr>
      <w:r w:rsidRPr="002D32F5">
        <w:rPr>
          <w:rFonts w:ascii="Roboto" w:eastAsia="Times New Roman" w:hAnsi="Roboto" w:cs="Times New Roman"/>
          <w:color w:val="000000"/>
          <w:sz w:val="24"/>
          <w:szCs w:val="24"/>
        </w:rPr>
        <w:t> </w:t>
      </w:r>
      <w:r w:rsidRPr="00571CBD">
        <w:rPr>
          <w:rFonts w:ascii="Times New Roman" w:eastAsia="Times New Roman" w:hAnsi="Times New Roman" w:cs="Times New Roman"/>
          <w:color w:val="FFFFFF"/>
          <w:sz w:val="28"/>
          <w:szCs w:val="28"/>
        </w:rPr>
        <w:t>Текст</w:t>
      </w:r>
    </w:p>
    <w:p w:rsidR="002D32F5" w:rsidRPr="00571CBD" w:rsidRDefault="002D32F5" w:rsidP="00571CBD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bookmarkStart w:id="0" w:name="_GoBack"/>
      <w:bookmarkEnd w:id="0"/>
      <w:r w:rsidRPr="00571CBD">
        <w:rPr>
          <w:rFonts w:ascii="Times New Roman" w:eastAsia="Times New Roman" w:hAnsi="Times New Roman" w:cs="Times New Roman"/>
          <w:color w:val="333333"/>
          <w:sz w:val="28"/>
          <w:szCs w:val="28"/>
        </w:rPr>
        <w:t>Согласно части 1 статьи 86 Уголовного кодекса Российской Федерации (далее - УК РФ) лицо, осужденное за совершение преступления, считается судимым со дня вступления обвинительного приговора суда в законную силу до момента погашения или снятия судимости. При этом судимость в соответствии с УК РФ учитывается при рецидиве преступлений, назначении наказания и влечет за собой иные правовые последствия в случаях и в порядке, которые установлены федеральными законами.</w:t>
      </w:r>
    </w:p>
    <w:p w:rsidR="002D32F5" w:rsidRPr="00571CBD" w:rsidRDefault="002D32F5" w:rsidP="00571CB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71CBD">
        <w:rPr>
          <w:rFonts w:ascii="Times New Roman" w:eastAsia="Times New Roman" w:hAnsi="Times New Roman" w:cs="Times New Roman"/>
          <w:color w:val="333333"/>
          <w:sz w:val="28"/>
          <w:szCs w:val="28"/>
        </w:rPr>
        <w:t>Согласно разъяснению Пленума Верховного Суда Российской Федерации от 07.06.2022 № 14 «О практике применения судами при рассмотрении уголовных дел законодательства, регламентирующего исчисления срока погашения и порядок снятия судимости» только наличие у лица на момент совершения нового преступления не погашенной или не снятой в установленном порядке судимости может влечь указанные последствия и учитываться при признании рецидива преступлений, назначении наказания, назначении осужденному к реальному лишению свободы вида исправительного учреждения, а также в качестве признака состава преступления.</w:t>
      </w:r>
    </w:p>
    <w:p w:rsidR="002D32F5" w:rsidRPr="00571CBD" w:rsidRDefault="002D32F5" w:rsidP="00571CB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71CBD">
        <w:rPr>
          <w:rFonts w:ascii="Times New Roman" w:eastAsia="Times New Roman" w:hAnsi="Times New Roman" w:cs="Times New Roman"/>
          <w:color w:val="333333"/>
          <w:sz w:val="28"/>
          <w:szCs w:val="28"/>
        </w:rPr>
        <w:t>Судимость погашается в отношении лиц: условно осужденных - по истечении испытательного срока; осужденных к более мягким видам наказаний, чем лишение свободы - по истечении одного года после отбытия или исполнения наказания; осужденных к лишению свободы за преступления небольшой или средней тяжести - по истечении трех лет после отбытия наказания; осужденных к лишению свободы за тяжкие преступления - по истечении восьми лет после отбытия наказания; осужденных за особо тяжкие преступления - по истечении десяти лет после отбытия наказания.</w:t>
      </w:r>
    </w:p>
    <w:p w:rsidR="002D32F5" w:rsidRPr="00571CBD" w:rsidRDefault="002D32F5" w:rsidP="00571CB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71CBD">
        <w:rPr>
          <w:rFonts w:ascii="Times New Roman" w:eastAsia="Times New Roman" w:hAnsi="Times New Roman" w:cs="Times New Roman"/>
          <w:color w:val="333333"/>
          <w:sz w:val="28"/>
          <w:szCs w:val="28"/>
        </w:rPr>
        <w:t>Течение срока погашения судимости начинается на следующий день после отбытия или исполнения назначенного по приговору суда наказания (основного и дополнительного).</w:t>
      </w:r>
    </w:p>
    <w:p w:rsidR="002D32F5" w:rsidRPr="00571CBD" w:rsidRDefault="002D32F5" w:rsidP="00571CB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71CBD">
        <w:rPr>
          <w:rFonts w:ascii="Times New Roman" w:eastAsia="Times New Roman" w:hAnsi="Times New Roman" w:cs="Times New Roman"/>
          <w:color w:val="333333"/>
          <w:sz w:val="28"/>
          <w:szCs w:val="28"/>
        </w:rPr>
        <w:t>Если осужденному помимо основного наказания назначено также дополнительное наказание, то судимость погашается только при условии отбытия или исполнения как основного, так и дополнительного наказания либо досрочного освобождения от их отбывания.</w:t>
      </w:r>
    </w:p>
    <w:p w:rsidR="002D32F5" w:rsidRPr="00571CBD" w:rsidRDefault="002D32F5" w:rsidP="00571CB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71CBD">
        <w:rPr>
          <w:rFonts w:ascii="Times New Roman" w:eastAsia="Times New Roman" w:hAnsi="Times New Roman" w:cs="Times New Roman"/>
          <w:color w:val="333333"/>
          <w:sz w:val="28"/>
          <w:szCs w:val="28"/>
        </w:rPr>
        <w:t>В отношении условно осужденного, которому назначено дополнительное наказание, и это наказание не отбыто (не исполнено) к моменту истечения испытательного срока, судимость считается погашенной на следующий день после отбытия (исполнения) дополнительного наказания.</w:t>
      </w:r>
    </w:p>
    <w:p w:rsidR="002D32F5" w:rsidRPr="00571CBD" w:rsidRDefault="002D32F5" w:rsidP="00571CB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71CBD">
        <w:rPr>
          <w:rFonts w:ascii="Times New Roman" w:eastAsia="Times New Roman" w:hAnsi="Times New Roman" w:cs="Times New Roman"/>
          <w:color w:val="333333"/>
          <w:sz w:val="28"/>
          <w:szCs w:val="28"/>
        </w:rPr>
        <w:t>С учетом того, что течение сроков давности обвинительного приговора приостанавливается, если осужденный уклоняется от отбывания (исполнения) наказания (к примеру, не уплачивает штраф без уважительной причины), такого осужденного следует считать судимым.</w:t>
      </w:r>
    </w:p>
    <w:p w:rsidR="002D32F5" w:rsidRPr="00571CBD" w:rsidRDefault="002D32F5" w:rsidP="00571CB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71CBD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Погашение или снятие судимости аннулирует все правовые последствия, предусмотренные УК РФ, связанные с судимостью.</w:t>
      </w:r>
    </w:p>
    <w:p w:rsidR="00707E79" w:rsidRPr="00571CBD" w:rsidRDefault="00707E79" w:rsidP="00571CBD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707E79" w:rsidRPr="00571C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D32F5"/>
    <w:rsid w:val="002D32F5"/>
    <w:rsid w:val="00571CBD"/>
    <w:rsid w:val="00707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EA525"/>
  <w15:docId w15:val="{CD45CAF5-75C2-49D8-A2C6-EA863EF5C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eeds-pagenavigationicon">
    <w:name w:val="feeds-page__navigation_icon"/>
    <w:basedOn w:val="a0"/>
    <w:rsid w:val="002D32F5"/>
  </w:style>
  <w:style w:type="character" w:customStyle="1" w:styleId="feeds-pagenavigationtooltip">
    <w:name w:val="feeds-page__navigation_tooltip"/>
    <w:basedOn w:val="a0"/>
    <w:rsid w:val="002D32F5"/>
  </w:style>
  <w:style w:type="paragraph" w:styleId="a3">
    <w:name w:val="Normal (Web)"/>
    <w:basedOn w:val="a"/>
    <w:uiPriority w:val="99"/>
    <w:semiHidden/>
    <w:unhideWhenUsed/>
    <w:rsid w:val="002D32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553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102292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0063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06741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78522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3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78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6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409</Words>
  <Characters>2333</Characters>
  <Application>Microsoft Office Word</Application>
  <DocSecurity>0</DocSecurity>
  <Lines>19</Lines>
  <Paragraphs>5</Paragraphs>
  <ScaleCrop>false</ScaleCrop>
  <Company/>
  <LinksUpToDate>false</LinksUpToDate>
  <CharactersWithSpaces>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Tesly.V</dc:creator>
  <cp:keywords/>
  <dc:description/>
  <cp:lastModifiedBy>Заикина Карина Андреевна</cp:lastModifiedBy>
  <cp:revision>3</cp:revision>
  <dcterms:created xsi:type="dcterms:W3CDTF">2022-12-29T20:28:00Z</dcterms:created>
  <dcterms:modified xsi:type="dcterms:W3CDTF">2022-12-29T21:25:00Z</dcterms:modified>
</cp:coreProperties>
</file>