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608F" w:rsidRPr="00BF1699" w:rsidRDefault="007A608F" w:rsidP="00BF1699">
      <w:pPr>
        <w:shd w:val="clear" w:color="auto" w:fill="FFFFFF"/>
        <w:spacing w:line="399" w:lineRule="atLeast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BF169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Право на перерасчет платы за жилищно-коммунальные услуги при временном отсутствии потребителя</w:t>
      </w:r>
    </w:p>
    <w:p w:rsidR="000274A2" w:rsidRPr="000851FD" w:rsidRDefault="000274A2" w:rsidP="00454AD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7A608F" w:rsidRPr="007A608F" w:rsidRDefault="00185685" w:rsidP="007A608F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Roboto" w:hAnsi="Roboto"/>
          <w:color w:val="333333"/>
          <w:sz w:val="28"/>
          <w:szCs w:val="28"/>
        </w:rPr>
      </w:pPr>
      <w:r w:rsidRPr="007A608F">
        <w:rPr>
          <w:sz w:val="28"/>
          <w:szCs w:val="28"/>
          <w:shd w:val="clear" w:color="auto" w:fill="FFFFFF"/>
        </w:rPr>
        <w:t xml:space="preserve">Прокуратура города </w:t>
      </w:r>
      <w:r w:rsidR="00BF1699">
        <w:rPr>
          <w:sz w:val="28"/>
          <w:szCs w:val="28"/>
          <w:shd w:val="clear" w:color="auto" w:fill="FFFFFF"/>
        </w:rPr>
        <w:t>Североморс</w:t>
      </w:r>
      <w:bookmarkStart w:id="0" w:name="_GoBack"/>
      <w:bookmarkEnd w:id="0"/>
      <w:r w:rsidR="00BF1699">
        <w:rPr>
          <w:sz w:val="28"/>
          <w:szCs w:val="28"/>
          <w:shd w:val="clear" w:color="auto" w:fill="FFFFFF"/>
        </w:rPr>
        <w:t>ка</w:t>
      </w:r>
      <w:r w:rsidRPr="007A608F">
        <w:rPr>
          <w:sz w:val="28"/>
          <w:szCs w:val="28"/>
          <w:shd w:val="clear" w:color="auto" w:fill="FFFFFF"/>
        </w:rPr>
        <w:t xml:space="preserve"> разъясняет, что</w:t>
      </w:r>
      <w:r w:rsidR="008567E2" w:rsidRPr="007A608F">
        <w:rPr>
          <w:sz w:val="28"/>
          <w:szCs w:val="28"/>
          <w:shd w:val="clear" w:color="auto" w:fill="FFFFFF"/>
        </w:rPr>
        <w:t xml:space="preserve"> </w:t>
      </w:r>
      <w:r w:rsidR="007A608F">
        <w:rPr>
          <w:color w:val="333333"/>
          <w:sz w:val="28"/>
          <w:szCs w:val="28"/>
          <w:shd w:val="clear" w:color="auto" w:fill="FFFFFF"/>
        </w:rPr>
        <w:t>п</w:t>
      </w:r>
      <w:r w:rsidR="007A608F" w:rsidRPr="007A608F">
        <w:rPr>
          <w:color w:val="333333"/>
          <w:sz w:val="28"/>
          <w:szCs w:val="28"/>
          <w:shd w:val="clear" w:color="auto" w:fill="FFFFFF"/>
        </w:rPr>
        <w:t>равилами предоставления коммунальных услуг собственникам и пользователям помещений в многоквартирных домах и жилых домов, утвержденными постановлением Правительства РФ от 06.05.2011 № 354 (далее - Правила), установлено, что при временном (более пяти полных календарных дней) отсутствии потребителя (проживающих) в жилом помещении осуществляется перерасчет размера платы за коммунальные услуги.</w:t>
      </w:r>
    </w:p>
    <w:p w:rsidR="007A608F" w:rsidRPr="007A608F" w:rsidRDefault="007A608F" w:rsidP="007A608F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Roboto" w:hAnsi="Roboto"/>
          <w:color w:val="333333"/>
          <w:sz w:val="28"/>
          <w:szCs w:val="28"/>
        </w:rPr>
      </w:pPr>
      <w:r w:rsidRPr="007A608F">
        <w:rPr>
          <w:color w:val="333333"/>
          <w:sz w:val="28"/>
          <w:szCs w:val="28"/>
          <w:shd w:val="clear" w:color="auto" w:fill="FFFFFF"/>
        </w:rPr>
        <w:t>Перерасчет может быть сделан только для тех квартир, где отсутствует техническая возможность для установки счетчиков, о чем должен быть составлен акт.</w:t>
      </w:r>
    </w:p>
    <w:p w:rsidR="007A608F" w:rsidRPr="007A608F" w:rsidRDefault="007A608F" w:rsidP="007A608F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Roboto" w:hAnsi="Roboto"/>
          <w:color w:val="333333"/>
          <w:sz w:val="28"/>
          <w:szCs w:val="28"/>
        </w:rPr>
      </w:pPr>
      <w:r w:rsidRPr="007A608F">
        <w:rPr>
          <w:color w:val="333333"/>
          <w:sz w:val="28"/>
          <w:szCs w:val="28"/>
          <w:shd w:val="clear" w:color="auto" w:fill="FFFFFF"/>
        </w:rPr>
        <w:t>Пунктом 86 Правил установлено, что плата за отопление, электроснабжение, газоснабжение, если эти ресурсы использовались на цели отопления, а также за коммунальные услуги на содержание общего имущества и на капитальный ремонт не пересчитывается.</w:t>
      </w:r>
    </w:p>
    <w:p w:rsidR="007A608F" w:rsidRPr="007A608F" w:rsidRDefault="007A608F" w:rsidP="007A608F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Roboto" w:hAnsi="Roboto"/>
          <w:color w:val="333333"/>
          <w:sz w:val="28"/>
          <w:szCs w:val="28"/>
        </w:rPr>
      </w:pPr>
      <w:r w:rsidRPr="007A608F">
        <w:rPr>
          <w:color w:val="333333"/>
          <w:sz w:val="28"/>
          <w:szCs w:val="28"/>
          <w:shd w:val="clear" w:color="auto" w:fill="FFFFFF"/>
        </w:rPr>
        <w:t>В соответствии с п. 91 Правил для получения соответствующего перерасчета потребитель должен подать соответствующее заявление до начала периода своего отсутствия или не позднее 30 дней после его окончания.</w:t>
      </w:r>
    </w:p>
    <w:p w:rsidR="007A608F" w:rsidRPr="007A608F" w:rsidRDefault="007A608F" w:rsidP="007A608F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Roboto" w:hAnsi="Roboto"/>
          <w:color w:val="333333"/>
          <w:sz w:val="28"/>
          <w:szCs w:val="28"/>
        </w:rPr>
      </w:pPr>
      <w:r w:rsidRPr="007A608F">
        <w:rPr>
          <w:color w:val="333333"/>
          <w:sz w:val="28"/>
          <w:szCs w:val="28"/>
          <w:shd w:val="clear" w:color="auto" w:fill="FFFFFF"/>
        </w:rPr>
        <w:t>При подаче заявления до начала периода своего отсутствия перерасчет осуществляется не более чем за 6 месяцев отсутствия с приложением к заявлению акта об отсутствии технической возможности установки прибора учета и подтверждающих отсутствие документов.</w:t>
      </w:r>
    </w:p>
    <w:p w:rsidR="007A608F" w:rsidRPr="007A608F" w:rsidRDefault="007A608F" w:rsidP="007A608F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Roboto" w:hAnsi="Roboto"/>
          <w:color w:val="333333"/>
          <w:sz w:val="28"/>
          <w:szCs w:val="28"/>
        </w:rPr>
      </w:pPr>
      <w:r w:rsidRPr="007A608F">
        <w:rPr>
          <w:color w:val="333333"/>
          <w:sz w:val="28"/>
          <w:szCs w:val="28"/>
          <w:shd w:val="clear" w:color="auto" w:fill="FFFFFF"/>
        </w:rPr>
        <w:t>В случае если подтверждающие временное отсутствие документы не могут быть предоставлены вместе с заявлением о перерасчете по уважительным причинам, в заявлении необходимо указать о том, что соответствующие документы будут предоставлены после возвращения. В этом случае потребитель обязан представить данные документы в течение 30 дней после возвращения.</w:t>
      </w:r>
    </w:p>
    <w:p w:rsidR="007A608F" w:rsidRPr="007A608F" w:rsidRDefault="007A608F" w:rsidP="007A608F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Roboto" w:hAnsi="Roboto"/>
          <w:color w:val="333333"/>
          <w:sz w:val="28"/>
          <w:szCs w:val="28"/>
        </w:rPr>
      </w:pPr>
      <w:r w:rsidRPr="007A608F">
        <w:rPr>
          <w:color w:val="333333"/>
          <w:sz w:val="28"/>
          <w:szCs w:val="28"/>
          <w:shd w:val="clear" w:color="auto" w:fill="FFFFFF"/>
        </w:rPr>
        <w:t>Пунктом 92 Правил утверждён перечень документов, подтверждающих временное отсутствие, и не является исчерпывающим.</w:t>
      </w:r>
    </w:p>
    <w:p w:rsidR="007A608F" w:rsidRPr="007A608F" w:rsidRDefault="007A608F" w:rsidP="007A608F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Roboto" w:hAnsi="Roboto"/>
          <w:color w:val="333333"/>
          <w:sz w:val="28"/>
          <w:szCs w:val="28"/>
        </w:rPr>
      </w:pPr>
      <w:r w:rsidRPr="007A608F">
        <w:rPr>
          <w:color w:val="333333"/>
          <w:sz w:val="28"/>
          <w:szCs w:val="28"/>
          <w:shd w:val="clear" w:color="auto" w:fill="FFFFFF"/>
        </w:rPr>
        <w:t>К таким документам можно отнести:</w:t>
      </w:r>
    </w:p>
    <w:p w:rsidR="007A608F" w:rsidRPr="007A608F" w:rsidRDefault="007A608F" w:rsidP="007A608F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Roboto" w:hAnsi="Roboto"/>
          <w:color w:val="333333"/>
          <w:sz w:val="28"/>
          <w:szCs w:val="28"/>
        </w:rPr>
      </w:pPr>
      <w:r w:rsidRPr="007A608F">
        <w:rPr>
          <w:color w:val="333333"/>
          <w:sz w:val="28"/>
          <w:szCs w:val="28"/>
          <w:shd w:val="clear" w:color="auto" w:fill="FFFFFF"/>
        </w:rPr>
        <w:t>- справка о нахождении на стационарном или санаторно-курортном лечении;</w:t>
      </w:r>
    </w:p>
    <w:p w:rsidR="007A608F" w:rsidRPr="007A608F" w:rsidRDefault="007A608F" w:rsidP="007A608F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Roboto" w:hAnsi="Roboto"/>
          <w:color w:val="333333"/>
          <w:sz w:val="28"/>
          <w:szCs w:val="28"/>
        </w:rPr>
      </w:pPr>
      <w:r w:rsidRPr="007A608F">
        <w:rPr>
          <w:color w:val="333333"/>
          <w:sz w:val="28"/>
          <w:szCs w:val="28"/>
          <w:shd w:val="clear" w:color="auto" w:fill="FFFFFF"/>
        </w:rPr>
        <w:t>- проездные билеты при обязательном оформлении на имя потребителя;</w:t>
      </w:r>
    </w:p>
    <w:p w:rsidR="007A608F" w:rsidRPr="007A608F" w:rsidRDefault="007A608F" w:rsidP="007A608F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Roboto" w:hAnsi="Roboto"/>
          <w:color w:val="333333"/>
          <w:sz w:val="28"/>
          <w:szCs w:val="28"/>
        </w:rPr>
      </w:pPr>
      <w:r w:rsidRPr="007A608F">
        <w:rPr>
          <w:color w:val="333333"/>
          <w:sz w:val="28"/>
          <w:szCs w:val="28"/>
          <w:shd w:val="clear" w:color="auto" w:fill="FFFFFF"/>
        </w:rPr>
        <w:t>- документ о временной регистрации гражданина по месту временного пребывания;</w:t>
      </w:r>
    </w:p>
    <w:p w:rsidR="007A608F" w:rsidRPr="007A608F" w:rsidRDefault="007A608F" w:rsidP="007A608F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Roboto" w:hAnsi="Roboto"/>
          <w:color w:val="333333"/>
          <w:sz w:val="28"/>
          <w:szCs w:val="28"/>
        </w:rPr>
      </w:pPr>
      <w:r w:rsidRPr="007A608F">
        <w:rPr>
          <w:color w:val="333333"/>
          <w:sz w:val="28"/>
          <w:szCs w:val="28"/>
          <w:shd w:val="clear" w:color="auto" w:fill="FFFFFF"/>
        </w:rPr>
        <w:t>- справка от администрации органа местного самоуправления о проживании потребителя в находящемся на соответствующей территории жилом помещении, например, в дачный период с обязательным указанием периода проживания.</w:t>
      </w:r>
    </w:p>
    <w:p w:rsidR="007A608F" w:rsidRPr="007A608F" w:rsidRDefault="007A608F" w:rsidP="007A608F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Roboto" w:hAnsi="Roboto"/>
          <w:color w:val="333333"/>
          <w:sz w:val="28"/>
          <w:szCs w:val="28"/>
        </w:rPr>
      </w:pPr>
      <w:r w:rsidRPr="007A608F">
        <w:rPr>
          <w:color w:val="333333"/>
          <w:sz w:val="28"/>
          <w:szCs w:val="28"/>
          <w:shd w:val="clear" w:color="auto" w:fill="FFFFFF"/>
        </w:rPr>
        <w:lastRenderedPageBreak/>
        <w:t>По обращению потребителя до начала временного отсутствия может быть произведено отключение и опломбирование запорной арматуры, отделяющей внутриквартирное оборудование в жилом помещении от внутридомовых инженерных систем, при этом после возвращения потребителя на перерасчет можно рассчитывать только после обследования сохранности установленных пломб. При отключении и опломбировании запорной арматуры перерасчет производится без предоставления дополнительных документов.</w:t>
      </w:r>
    </w:p>
    <w:p w:rsidR="007A608F" w:rsidRPr="007A608F" w:rsidRDefault="007A608F" w:rsidP="007A608F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Roboto" w:hAnsi="Roboto"/>
          <w:color w:val="333333"/>
          <w:sz w:val="28"/>
          <w:szCs w:val="28"/>
        </w:rPr>
      </w:pPr>
      <w:r w:rsidRPr="007A608F">
        <w:rPr>
          <w:color w:val="333333"/>
          <w:sz w:val="28"/>
          <w:szCs w:val="28"/>
          <w:shd w:val="clear" w:color="auto" w:fill="FFFFFF"/>
        </w:rPr>
        <w:t>Срок проведения перерасчета платы за коммунальные услуги при временном отсутствии составляет 5 рабочих дней после получения письменного заявления потребителя при соблюдении всех установленных требований.</w:t>
      </w:r>
    </w:p>
    <w:p w:rsidR="002E7CF5" w:rsidRPr="008A694D" w:rsidRDefault="002E7CF5" w:rsidP="007A608F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  <w:shd w:val="clear" w:color="auto" w:fill="FFFFFF"/>
        </w:rPr>
      </w:pPr>
    </w:p>
    <w:sectPr w:rsidR="002E7CF5" w:rsidRPr="008A69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72F7" w:rsidRDefault="00D372F7" w:rsidP="0029692B">
      <w:pPr>
        <w:spacing w:after="0" w:line="240" w:lineRule="auto"/>
      </w:pPr>
      <w:r>
        <w:separator/>
      </w:r>
    </w:p>
  </w:endnote>
  <w:endnote w:type="continuationSeparator" w:id="0">
    <w:p w:rsidR="00D372F7" w:rsidRDefault="00D372F7" w:rsidP="002969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72F7" w:rsidRDefault="00D372F7" w:rsidP="0029692B">
      <w:pPr>
        <w:spacing w:after="0" w:line="240" w:lineRule="auto"/>
      </w:pPr>
      <w:r>
        <w:separator/>
      </w:r>
    </w:p>
  </w:footnote>
  <w:footnote w:type="continuationSeparator" w:id="0">
    <w:p w:rsidR="00D372F7" w:rsidRDefault="00D372F7" w:rsidP="0029692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65624C"/>
    <w:multiLevelType w:val="multilevel"/>
    <w:tmpl w:val="45923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215EE"/>
    <w:rsid w:val="000274A2"/>
    <w:rsid w:val="000851FD"/>
    <w:rsid w:val="000C6DFA"/>
    <w:rsid w:val="0014161D"/>
    <w:rsid w:val="00185685"/>
    <w:rsid w:val="001D6223"/>
    <w:rsid w:val="0029692B"/>
    <w:rsid w:val="002E7CF5"/>
    <w:rsid w:val="003826E7"/>
    <w:rsid w:val="00400A0A"/>
    <w:rsid w:val="0042415D"/>
    <w:rsid w:val="00454ADF"/>
    <w:rsid w:val="00462360"/>
    <w:rsid w:val="004970ED"/>
    <w:rsid w:val="00505D97"/>
    <w:rsid w:val="0055166A"/>
    <w:rsid w:val="00594883"/>
    <w:rsid w:val="005B27D1"/>
    <w:rsid w:val="005D0AF5"/>
    <w:rsid w:val="006D569B"/>
    <w:rsid w:val="00723B41"/>
    <w:rsid w:val="007835D8"/>
    <w:rsid w:val="007A608F"/>
    <w:rsid w:val="007C07C1"/>
    <w:rsid w:val="008215EE"/>
    <w:rsid w:val="008567E2"/>
    <w:rsid w:val="008A694D"/>
    <w:rsid w:val="008D78EB"/>
    <w:rsid w:val="009F4664"/>
    <w:rsid w:val="00A86A94"/>
    <w:rsid w:val="00AB6927"/>
    <w:rsid w:val="00B26A09"/>
    <w:rsid w:val="00B337FF"/>
    <w:rsid w:val="00BB5EAB"/>
    <w:rsid w:val="00BF1699"/>
    <w:rsid w:val="00C761B8"/>
    <w:rsid w:val="00CA0629"/>
    <w:rsid w:val="00CE7EE0"/>
    <w:rsid w:val="00D372F7"/>
    <w:rsid w:val="00E15F04"/>
    <w:rsid w:val="00E56D82"/>
    <w:rsid w:val="00EA0B99"/>
    <w:rsid w:val="00EC4B68"/>
    <w:rsid w:val="00F60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BF68EC"/>
  <w15:docId w15:val="{7CB2155F-4F21-4DD1-A880-F286B5471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337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header"/>
    <w:basedOn w:val="a"/>
    <w:link w:val="a5"/>
    <w:uiPriority w:val="99"/>
    <w:semiHidden/>
    <w:unhideWhenUsed/>
    <w:rsid w:val="002969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29692B"/>
  </w:style>
  <w:style w:type="paragraph" w:styleId="a6">
    <w:name w:val="footer"/>
    <w:basedOn w:val="a"/>
    <w:link w:val="a7"/>
    <w:uiPriority w:val="99"/>
    <w:semiHidden/>
    <w:unhideWhenUsed/>
    <w:rsid w:val="002969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29692B"/>
  </w:style>
  <w:style w:type="character" w:styleId="a8">
    <w:name w:val="Hyperlink"/>
    <w:basedOn w:val="a0"/>
    <w:uiPriority w:val="99"/>
    <w:semiHidden/>
    <w:unhideWhenUsed/>
    <w:rsid w:val="005D0AF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57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545828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4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186242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8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3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788720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504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66184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88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430605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279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5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594144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15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492959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74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886311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25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8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53334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80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267293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203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501971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382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3064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8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140031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448</Words>
  <Characters>2557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Скворцова Оксана Сергеевна</cp:lastModifiedBy>
  <cp:revision>3</cp:revision>
  <dcterms:created xsi:type="dcterms:W3CDTF">2022-06-06T09:28:00Z</dcterms:created>
  <dcterms:modified xsi:type="dcterms:W3CDTF">2022-12-23T09:07:00Z</dcterms:modified>
</cp:coreProperties>
</file>