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5685" w:rsidRPr="00E56D82" w:rsidRDefault="00E56D82" w:rsidP="00185685">
      <w:pPr>
        <w:spacing w:after="0" w:line="240" w:lineRule="auto"/>
        <w:ind w:firstLine="567"/>
        <w:jc w:val="both"/>
        <w:rPr>
          <w:rFonts w:ascii="Times New Roman" w:hAnsi="Times New Roman" w:cs="Times New Roman"/>
          <w:b/>
          <w:bCs/>
          <w:color w:val="333333"/>
          <w:sz w:val="28"/>
          <w:szCs w:val="28"/>
          <w:shd w:val="clear" w:color="auto" w:fill="FFFFFF"/>
        </w:rPr>
      </w:pPr>
      <w:r w:rsidRPr="00E56D82">
        <w:rPr>
          <w:rFonts w:ascii="Times New Roman" w:hAnsi="Times New Roman" w:cs="Times New Roman"/>
          <w:b/>
          <w:bCs/>
          <w:color w:val="333333"/>
          <w:sz w:val="28"/>
          <w:szCs w:val="28"/>
          <w:shd w:val="clear" w:color="auto" w:fill="FFFFFF"/>
        </w:rPr>
        <w:t>Общие требования о пожарной безопасности в лесах</w:t>
      </w:r>
    </w:p>
    <w:p w:rsidR="00E56D82" w:rsidRPr="00E56D82" w:rsidRDefault="00E56D82" w:rsidP="00185685">
      <w:pPr>
        <w:spacing w:after="0" w:line="240" w:lineRule="auto"/>
        <w:ind w:firstLine="567"/>
        <w:jc w:val="both"/>
        <w:rPr>
          <w:rFonts w:ascii="Times New Roman" w:hAnsi="Times New Roman" w:cs="Times New Roman"/>
          <w:b/>
          <w:bCs/>
          <w:sz w:val="28"/>
          <w:szCs w:val="28"/>
          <w:shd w:val="clear" w:color="auto" w:fill="FFFFFF"/>
        </w:rPr>
      </w:pPr>
    </w:p>
    <w:p w:rsidR="00E56D82" w:rsidRDefault="00185685" w:rsidP="00E56D82">
      <w:pPr>
        <w:spacing w:after="0" w:line="240" w:lineRule="auto"/>
        <w:ind w:firstLine="567"/>
        <w:jc w:val="both"/>
        <w:rPr>
          <w:rFonts w:ascii="Times New Roman" w:hAnsi="Times New Roman" w:cs="Times New Roman"/>
          <w:color w:val="333333"/>
          <w:sz w:val="28"/>
          <w:szCs w:val="28"/>
        </w:rPr>
      </w:pPr>
      <w:r w:rsidRPr="00E56D82">
        <w:rPr>
          <w:rFonts w:ascii="Times New Roman" w:hAnsi="Times New Roman" w:cs="Times New Roman"/>
          <w:sz w:val="28"/>
          <w:szCs w:val="28"/>
          <w:shd w:val="clear" w:color="auto" w:fill="FFFFFF"/>
        </w:rPr>
        <w:t xml:space="preserve">Прокуратура города </w:t>
      </w:r>
      <w:r w:rsidR="00CD0C9C">
        <w:rPr>
          <w:rFonts w:ascii="Times New Roman" w:hAnsi="Times New Roman" w:cs="Times New Roman"/>
          <w:sz w:val="28"/>
          <w:szCs w:val="28"/>
          <w:shd w:val="clear" w:color="auto" w:fill="FFFFFF"/>
        </w:rPr>
        <w:t>Североморска</w:t>
      </w:r>
      <w:bookmarkStart w:id="0" w:name="_GoBack"/>
      <w:bookmarkEnd w:id="0"/>
      <w:r w:rsidRPr="00E56D82">
        <w:rPr>
          <w:rFonts w:ascii="Times New Roman" w:hAnsi="Times New Roman" w:cs="Times New Roman"/>
          <w:sz w:val="28"/>
          <w:szCs w:val="28"/>
          <w:shd w:val="clear" w:color="auto" w:fill="FFFFFF"/>
        </w:rPr>
        <w:t xml:space="preserve"> разъясняет, что </w:t>
      </w:r>
      <w:r w:rsidR="00E56D82">
        <w:rPr>
          <w:rFonts w:ascii="Times New Roman" w:hAnsi="Times New Roman" w:cs="Times New Roman"/>
          <w:color w:val="333333"/>
          <w:sz w:val="28"/>
          <w:szCs w:val="28"/>
          <w:shd w:val="clear" w:color="auto" w:fill="FFFFFF"/>
        </w:rPr>
        <w:t>с</w:t>
      </w:r>
      <w:r w:rsidR="00E56D82" w:rsidRPr="00E56D82">
        <w:rPr>
          <w:rFonts w:ascii="Times New Roman" w:hAnsi="Times New Roman" w:cs="Times New Roman"/>
          <w:color w:val="333333"/>
          <w:sz w:val="28"/>
          <w:szCs w:val="28"/>
          <w:shd w:val="clear" w:color="auto" w:fill="FFFFFF"/>
        </w:rPr>
        <w:t>огласно постановления Правительства РФ от 07.10.2020 № 1614 «Об утверждении Правил пожарной безопасности в лесах» к общим требованиям пожарной безопасности в лесах относится, в частности запрет использования открытого огня в хвойных молодняках, на гарях, на участках поврежденного леса, торфяниках, в местах рубок (на лесосеках), не очищенных от порубочных остатков и заготовленной древесины, в местах с подсохшей травой, а также под кронами деревьев.</w:t>
      </w:r>
    </w:p>
    <w:p w:rsidR="00E56D82" w:rsidRDefault="00E56D82" w:rsidP="00E56D82">
      <w:pPr>
        <w:spacing w:after="0" w:line="240" w:lineRule="auto"/>
        <w:ind w:firstLine="567"/>
        <w:jc w:val="both"/>
        <w:rPr>
          <w:rFonts w:ascii="Times New Roman" w:hAnsi="Times New Roman" w:cs="Times New Roman"/>
          <w:color w:val="333333"/>
          <w:sz w:val="28"/>
          <w:szCs w:val="28"/>
        </w:rPr>
      </w:pPr>
      <w:r w:rsidRPr="00E56D82">
        <w:rPr>
          <w:rFonts w:ascii="Times New Roman" w:hAnsi="Times New Roman" w:cs="Times New Roman"/>
          <w:color w:val="333333"/>
          <w:sz w:val="28"/>
          <w:szCs w:val="28"/>
          <w:shd w:val="clear" w:color="auto" w:fill="FFFFFF"/>
        </w:rPr>
        <w:t>В других местах использование открытого огня допускается на площадках, отделенных противопожарной минерализованной (то есть очищенной до минерального слоя почвы) полосой шириной не менее 0,5 метра. Открытый огонь после завершения сжигания порубочных остатков или его использования с иной целью тщательно засыпается землей или заливается водой до полного прекращения тления.</w:t>
      </w:r>
    </w:p>
    <w:p w:rsidR="00E56D82" w:rsidRDefault="00E56D82" w:rsidP="00E56D82">
      <w:pPr>
        <w:spacing w:after="0" w:line="240" w:lineRule="auto"/>
        <w:ind w:firstLine="567"/>
        <w:jc w:val="both"/>
        <w:rPr>
          <w:rFonts w:ascii="Times New Roman" w:hAnsi="Times New Roman" w:cs="Times New Roman"/>
          <w:color w:val="333333"/>
          <w:sz w:val="28"/>
          <w:szCs w:val="28"/>
        </w:rPr>
      </w:pPr>
      <w:r w:rsidRPr="00E56D82">
        <w:rPr>
          <w:rFonts w:ascii="Times New Roman" w:hAnsi="Times New Roman" w:cs="Times New Roman"/>
          <w:color w:val="333333"/>
          <w:sz w:val="28"/>
          <w:szCs w:val="28"/>
          <w:shd w:val="clear" w:color="auto" w:fill="FFFFFF"/>
        </w:rPr>
        <w:t>Кроме того, согласно правилам пожарной безопасности в лесах запрещается:</w:t>
      </w:r>
    </w:p>
    <w:p w:rsidR="00E56D82" w:rsidRDefault="00E56D82" w:rsidP="00E56D82">
      <w:pPr>
        <w:spacing w:after="0" w:line="240" w:lineRule="auto"/>
        <w:ind w:firstLine="567"/>
        <w:jc w:val="both"/>
        <w:rPr>
          <w:rFonts w:ascii="Times New Roman" w:hAnsi="Times New Roman" w:cs="Times New Roman"/>
          <w:color w:val="333333"/>
          <w:sz w:val="28"/>
          <w:szCs w:val="28"/>
        </w:rPr>
      </w:pPr>
      <w:r w:rsidRPr="00E56D82">
        <w:rPr>
          <w:rFonts w:ascii="Times New Roman" w:hAnsi="Times New Roman" w:cs="Times New Roman"/>
          <w:color w:val="333333"/>
          <w:sz w:val="28"/>
          <w:szCs w:val="28"/>
          <w:shd w:val="clear" w:color="auto" w:fill="FFFFFF"/>
        </w:rPr>
        <w:t>- бросать горящие спички, окурки и горячую золу из курительных трубок, стекло;</w:t>
      </w:r>
    </w:p>
    <w:p w:rsidR="00E56D82" w:rsidRDefault="00E56D82" w:rsidP="00E56D82">
      <w:pPr>
        <w:spacing w:after="0" w:line="240" w:lineRule="auto"/>
        <w:ind w:firstLine="567"/>
        <w:jc w:val="both"/>
        <w:rPr>
          <w:rFonts w:ascii="Times New Roman" w:hAnsi="Times New Roman" w:cs="Times New Roman"/>
          <w:color w:val="333333"/>
          <w:sz w:val="28"/>
          <w:szCs w:val="28"/>
        </w:rPr>
      </w:pPr>
      <w:r w:rsidRPr="00E56D82">
        <w:rPr>
          <w:rFonts w:ascii="Times New Roman" w:hAnsi="Times New Roman" w:cs="Times New Roman"/>
          <w:color w:val="333333"/>
          <w:sz w:val="28"/>
          <w:szCs w:val="28"/>
          <w:shd w:val="clear" w:color="auto" w:fill="FFFFFF"/>
        </w:rPr>
        <w:t>- применять при охоте пыжи из горючих или тлеющих материалов;</w:t>
      </w:r>
    </w:p>
    <w:p w:rsidR="00E56D82" w:rsidRDefault="00E56D82" w:rsidP="00E56D82">
      <w:pPr>
        <w:spacing w:after="0" w:line="240" w:lineRule="auto"/>
        <w:ind w:firstLine="567"/>
        <w:jc w:val="both"/>
        <w:rPr>
          <w:rFonts w:ascii="Times New Roman" w:hAnsi="Times New Roman" w:cs="Times New Roman"/>
          <w:color w:val="333333"/>
          <w:sz w:val="28"/>
          <w:szCs w:val="28"/>
        </w:rPr>
      </w:pPr>
      <w:r w:rsidRPr="00E56D82">
        <w:rPr>
          <w:rFonts w:ascii="Times New Roman" w:hAnsi="Times New Roman" w:cs="Times New Roman"/>
          <w:color w:val="333333"/>
          <w:sz w:val="28"/>
          <w:szCs w:val="28"/>
          <w:shd w:val="clear" w:color="auto" w:fill="FFFFFF"/>
        </w:rPr>
        <w:t>- оставлять в непредусмотренных специально для этого местах промасленные или пропитанные бензином, керосином или иными горючими веществами материалы;</w:t>
      </w:r>
    </w:p>
    <w:p w:rsidR="00E56D82" w:rsidRDefault="00E56D82" w:rsidP="00E56D82">
      <w:pPr>
        <w:spacing w:after="0" w:line="240" w:lineRule="auto"/>
        <w:ind w:firstLine="567"/>
        <w:jc w:val="both"/>
        <w:rPr>
          <w:rFonts w:ascii="Times New Roman" w:hAnsi="Times New Roman" w:cs="Times New Roman"/>
          <w:color w:val="333333"/>
          <w:sz w:val="28"/>
          <w:szCs w:val="28"/>
        </w:rPr>
      </w:pPr>
      <w:r w:rsidRPr="00E56D82">
        <w:rPr>
          <w:rFonts w:ascii="Times New Roman" w:hAnsi="Times New Roman" w:cs="Times New Roman"/>
          <w:color w:val="333333"/>
          <w:sz w:val="28"/>
          <w:szCs w:val="28"/>
          <w:shd w:val="clear" w:color="auto" w:fill="FFFFFF"/>
        </w:rPr>
        <w:t>- заправлять горючим топливные баки двигателей внутреннего сгорания при работе двигателя, использовать машины с неисправной системой питания двигателя, а также курить или пользоваться открытым огнем вблизи машин, заправляемых горючим;</w:t>
      </w:r>
    </w:p>
    <w:p w:rsidR="00E56D82" w:rsidRDefault="00E56D82" w:rsidP="00E56D82">
      <w:pPr>
        <w:spacing w:after="0" w:line="240" w:lineRule="auto"/>
        <w:ind w:firstLine="567"/>
        <w:jc w:val="both"/>
        <w:rPr>
          <w:rFonts w:ascii="Times New Roman" w:hAnsi="Times New Roman" w:cs="Times New Roman"/>
          <w:color w:val="333333"/>
          <w:sz w:val="28"/>
          <w:szCs w:val="28"/>
        </w:rPr>
      </w:pPr>
      <w:r w:rsidRPr="00E56D82">
        <w:rPr>
          <w:rFonts w:ascii="Times New Roman" w:hAnsi="Times New Roman" w:cs="Times New Roman"/>
          <w:color w:val="333333"/>
          <w:sz w:val="28"/>
          <w:szCs w:val="28"/>
          <w:shd w:val="clear" w:color="auto" w:fill="FFFFFF"/>
        </w:rPr>
        <w:t>- выполнять работы с открытым огнем на торфяниках;</w:t>
      </w:r>
    </w:p>
    <w:p w:rsidR="00E56D82" w:rsidRDefault="00E56D82" w:rsidP="00E56D82">
      <w:pPr>
        <w:spacing w:after="0" w:line="240" w:lineRule="auto"/>
        <w:ind w:firstLine="567"/>
        <w:jc w:val="both"/>
        <w:rPr>
          <w:rFonts w:ascii="Times New Roman" w:hAnsi="Times New Roman" w:cs="Times New Roman"/>
          <w:color w:val="333333"/>
          <w:sz w:val="28"/>
          <w:szCs w:val="28"/>
        </w:rPr>
      </w:pPr>
      <w:r w:rsidRPr="00E56D82">
        <w:rPr>
          <w:rFonts w:ascii="Times New Roman" w:hAnsi="Times New Roman" w:cs="Times New Roman"/>
          <w:color w:val="333333"/>
          <w:sz w:val="28"/>
          <w:szCs w:val="28"/>
          <w:shd w:val="clear" w:color="auto" w:fill="FFFFFF"/>
        </w:rPr>
        <w:t>- осуществлять выжигание хвороста, лесной подстилки, сухой травы и других горючих материалов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w:t>
      </w:r>
    </w:p>
    <w:p w:rsidR="00E56D82" w:rsidRDefault="00E56D82" w:rsidP="00E56D82">
      <w:pPr>
        <w:spacing w:after="0" w:line="240" w:lineRule="auto"/>
        <w:ind w:firstLine="567"/>
        <w:jc w:val="both"/>
        <w:rPr>
          <w:rFonts w:ascii="Times New Roman" w:hAnsi="Times New Roman" w:cs="Times New Roman"/>
          <w:color w:val="333333"/>
          <w:sz w:val="28"/>
          <w:szCs w:val="28"/>
        </w:rPr>
      </w:pPr>
      <w:r w:rsidRPr="00E56D82">
        <w:rPr>
          <w:rFonts w:ascii="Times New Roman" w:hAnsi="Times New Roman" w:cs="Times New Roman"/>
          <w:color w:val="333333"/>
          <w:sz w:val="28"/>
          <w:szCs w:val="28"/>
          <w:shd w:val="clear" w:color="auto" w:fill="FFFFFF"/>
        </w:rPr>
        <w:t>За нарушение правил пожарной безопасности установлена административная ответственность по ст.8.32 Кодекса Российской Федерации об административных правонарушениях.</w:t>
      </w:r>
    </w:p>
    <w:p w:rsidR="00185685" w:rsidRPr="00E56D82" w:rsidRDefault="00E56D82" w:rsidP="00E56D82">
      <w:pPr>
        <w:spacing w:after="0" w:line="240" w:lineRule="auto"/>
        <w:ind w:firstLine="567"/>
        <w:jc w:val="both"/>
        <w:rPr>
          <w:rFonts w:ascii="Times New Roman" w:hAnsi="Times New Roman" w:cs="Times New Roman"/>
          <w:sz w:val="28"/>
          <w:szCs w:val="28"/>
        </w:rPr>
      </w:pPr>
      <w:r w:rsidRPr="00E56D82">
        <w:rPr>
          <w:rFonts w:ascii="Times New Roman" w:hAnsi="Times New Roman" w:cs="Times New Roman"/>
          <w:color w:val="333333"/>
          <w:sz w:val="28"/>
          <w:szCs w:val="28"/>
          <w:shd w:val="clear" w:color="auto" w:fill="FFFFFF"/>
        </w:rPr>
        <w:t xml:space="preserve">Штрафы для граждан составляют от 1500 руб. до 5000 руб., для должностных лиц – от 10 000 руб. до 50 000 руб., </w:t>
      </w:r>
      <w:proofErr w:type="gramStart"/>
      <w:r w:rsidRPr="00E56D82">
        <w:rPr>
          <w:rFonts w:ascii="Times New Roman" w:hAnsi="Times New Roman" w:cs="Times New Roman"/>
          <w:color w:val="333333"/>
          <w:sz w:val="28"/>
          <w:szCs w:val="28"/>
          <w:shd w:val="clear" w:color="auto" w:fill="FFFFFF"/>
        </w:rPr>
        <w:t>для  юридических</w:t>
      </w:r>
      <w:proofErr w:type="gramEnd"/>
      <w:r w:rsidRPr="00E56D82">
        <w:rPr>
          <w:rFonts w:ascii="Times New Roman" w:hAnsi="Times New Roman" w:cs="Times New Roman"/>
          <w:color w:val="333333"/>
          <w:sz w:val="28"/>
          <w:szCs w:val="28"/>
          <w:shd w:val="clear" w:color="auto" w:fill="FFFFFF"/>
        </w:rPr>
        <w:t xml:space="preserve"> лиц – от 50 000 руб. до 1 000 000 руб.</w:t>
      </w:r>
    </w:p>
    <w:sectPr w:rsidR="00185685" w:rsidRPr="00E56D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8215EE"/>
    <w:rsid w:val="00185685"/>
    <w:rsid w:val="008215EE"/>
    <w:rsid w:val="00CA0629"/>
    <w:rsid w:val="00CD0C9C"/>
    <w:rsid w:val="00E56D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C016A"/>
  <w15:docId w15:val="{2414EB28-7553-4381-998C-4D154BCEA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324</Words>
  <Characters>1849</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Скворцова Оксана Сергеевна</cp:lastModifiedBy>
  <cp:revision>3</cp:revision>
  <dcterms:created xsi:type="dcterms:W3CDTF">2022-06-06T07:52:00Z</dcterms:created>
  <dcterms:modified xsi:type="dcterms:W3CDTF">2022-12-23T08:59:00Z</dcterms:modified>
</cp:coreProperties>
</file>