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CB56F" w14:textId="48899942" w:rsidR="00E239F4" w:rsidRPr="00E239F4" w:rsidRDefault="00E239F4" w:rsidP="00BD7478">
      <w:pPr>
        <w:shd w:val="clear" w:color="auto" w:fill="FFFFFF"/>
        <w:spacing w:line="540" w:lineRule="atLeast"/>
        <w:jc w:val="center"/>
        <w:rPr>
          <w:rFonts w:ascii="Times New Roman" w:eastAsia="Times New Roman" w:hAnsi="Times New Roman" w:cs="Times New Roman"/>
          <w:b/>
          <w:bCs/>
          <w:color w:val="333333"/>
          <w:sz w:val="28"/>
          <w:szCs w:val="28"/>
          <w:lang w:eastAsia="ru-RU"/>
        </w:rPr>
      </w:pPr>
      <w:r w:rsidRPr="00E239F4">
        <w:rPr>
          <w:rFonts w:ascii="Times New Roman" w:eastAsia="Times New Roman" w:hAnsi="Times New Roman" w:cs="Times New Roman"/>
          <w:b/>
          <w:bCs/>
          <w:color w:val="333333"/>
          <w:sz w:val="28"/>
          <w:szCs w:val="28"/>
          <w:lang w:eastAsia="ru-RU"/>
        </w:rPr>
        <w:t>Об изменениях в Законе об образовании.</w:t>
      </w:r>
    </w:p>
    <w:p w14:paraId="4CEDF721" w14:textId="486A2502" w:rsidR="00E239F4" w:rsidRPr="00E239F4" w:rsidRDefault="00E239F4" w:rsidP="00E239F4">
      <w:pPr>
        <w:shd w:val="clear" w:color="auto" w:fill="FFFFFF"/>
        <w:spacing w:after="120" w:line="240" w:lineRule="auto"/>
        <w:rPr>
          <w:rFonts w:ascii="Times New Roman" w:eastAsia="Times New Roman" w:hAnsi="Times New Roman" w:cs="Times New Roman"/>
          <w:color w:val="000000"/>
          <w:sz w:val="28"/>
          <w:szCs w:val="28"/>
          <w:lang w:eastAsia="ru-RU"/>
        </w:rPr>
      </w:pPr>
      <w:r w:rsidRPr="00E239F4">
        <w:rPr>
          <w:rFonts w:ascii="Times New Roman" w:eastAsia="Times New Roman" w:hAnsi="Times New Roman" w:cs="Times New Roman"/>
          <w:color w:val="000000"/>
          <w:sz w:val="28"/>
          <w:szCs w:val="28"/>
          <w:lang w:eastAsia="ru-RU"/>
        </w:rPr>
        <w:t> </w:t>
      </w:r>
    </w:p>
    <w:p w14:paraId="758C9273"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 xml:space="preserve">Изменения, внесенные в Федеральный закон «Об образовании в Российской Федерации», которые позволяет высшим учебным заведениям разрабатывать обучающие программы, предполагающие получение квалификации сразу </w:t>
      </w:r>
      <w:proofErr w:type="gramStart"/>
      <w:r w:rsidRPr="00E239F4">
        <w:rPr>
          <w:rFonts w:ascii="Times New Roman" w:eastAsia="Times New Roman" w:hAnsi="Times New Roman" w:cs="Times New Roman"/>
          <w:color w:val="333333"/>
          <w:sz w:val="28"/>
          <w:szCs w:val="28"/>
          <w:lang w:eastAsia="ru-RU"/>
        </w:rPr>
        <w:t>по нескольким направлениям</w:t>
      </w:r>
      <w:proofErr w:type="gramEnd"/>
      <w:r w:rsidRPr="00E239F4">
        <w:rPr>
          <w:rFonts w:ascii="Times New Roman" w:eastAsia="Times New Roman" w:hAnsi="Times New Roman" w:cs="Times New Roman"/>
          <w:color w:val="333333"/>
          <w:sz w:val="28"/>
          <w:szCs w:val="28"/>
          <w:lang w:eastAsia="ru-RU"/>
        </w:rPr>
        <w:t xml:space="preserve"> вступили в силу с 1 сентября 2021 (Федеральный закон от 26.05.2021 №144-ФЗ). Новые правила позволяют разрабатывать федеральные государственные образовательные стандарты не только по определенным профессиям и специальностям, как это было раньше, но и их укрупненным группам, а также по уровням образования. Профессиональные образовательные программы включат компетенции, отнесенные к одной или сразу нескольким профессиям, специальностям и направлениям подготовки.</w:t>
      </w:r>
    </w:p>
    <w:p w14:paraId="2CDB3FE9"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Кроме того, важно то, что после второго курса теперь можно менять профиль обучения, переходить на другие факультеты или учиться по нескольким профилям одновременно (ч. 7 ст. 10 Федеральный закон № 273-ФЗ).</w:t>
      </w:r>
    </w:p>
    <w:p w14:paraId="722FAA7A"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 xml:space="preserve">Также введены </w:t>
      </w:r>
      <w:proofErr w:type="gramStart"/>
      <w:r w:rsidRPr="00E239F4">
        <w:rPr>
          <w:rFonts w:ascii="Times New Roman" w:eastAsia="Times New Roman" w:hAnsi="Times New Roman" w:cs="Times New Roman"/>
          <w:color w:val="333333"/>
          <w:sz w:val="28"/>
          <w:szCs w:val="28"/>
          <w:lang w:eastAsia="ru-RU"/>
        </w:rPr>
        <w:t>изменения</w:t>
      </w:r>
      <w:proofErr w:type="gramEnd"/>
      <w:r w:rsidRPr="00E239F4">
        <w:rPr>
          <w:rFonts w:ascii="Times New Roman" w:eastAsia="Times New Roman" w:hAnsi="Times New Roman" w:cs="Times New Roman"/>
          <w:color w:val="333333"/>
          <w:sz w:val="28"/>
          <w:szCs w:val="28"/>
          <w:lang w:eastAsia="ru-RU"/>
        </w:rPr>
        <w:t xml:space="preserve"> касающиеся учебников. Проверка качества учебников для колледжей закреплена законодательно. Согласно новому закону с 1 сентября 2023 года в колледжах будут использоваться исключительно учебники, прошедшие экспертизу и рекомендованные федеральным перечнем. До 2025 года предусмотрен переходный период.</w:t>
      </w:r>
    </w:p>
    <w:p w14:paraId="29AC0C8C" w14:textId="795A4ED4" w:rsidR="00E239F4" w:rsidRDefault="00E239F4" w:rsidP="00E239F4">
      <w:pPr>
        <w:shd w:val="clear" w:color="auto" w:fill="FFFFFF"/>
        <w:spacing w:after="100" w:afterAutospacing="1" w:line="240" w:lineRule="auto"/>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 </w:t>
      </w:r>
    </w:p>
    <w:p w14:paraId="188F02F2" w14:textId="17795FB5" w:rsidR="00BD7478" w:rsidRDefault="00BD7478" w:rsidP="00BD7478">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spellStart"/>
      <w:r>
        <w:rPr>
          <w:rFonts w:ascii="Times New Roman" w:eastAsia="Times New Roman" w:hAnsi="Times New Roman" w:cs="Times New Roman"/>
          <w:color w:val="333333"/>
          <w:sz w:val="28"/>
          <w:szCs w:val="28"/>
          <w:lang w:eastAsia="ru-RU"/>
        </w:rPr>
        <w:t>И.о</w:t>
      </w:r>
      <w:proofErr w:type="spellEnd"/>
      <w:r>
        <w:rPr>
          <w:rFonts w:ascii="Times New Roman" w:eastAsia="Times New Roman" w:hAnsi="Times New Roman" w:cs="Times New Roman"/>
          <w:color w:val="333333"/>
          <w:sz w:val="28"/>
          <w:szCs w:val="28"/>
          <w:lang w:eastAsia="ru-RU"/>
        </w:rPr>
        <w:t xml:space="preserve">. прокурора города </w:t>
      </w:r>
    </w:p>
    <w:p w14:paraId="265954F5" w14:textId="2B0C531B" w:rsidR="00BD7478" w:rsidRPr="00E239F4" w:rsidRDefault="00BD7478" w:rsidP="00BD7478">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советник юстиции                                                                              И.В. Борисенко</w:t>
      </w:r>
    </w:p>
    <w:p w14:paraId="4097E363" w14:textId="77777777" w:rsidR="00BD7478" w:rsidRDefault="00BD7478" w:rsidP="00BD7478">
      <w:pPr>
        <w:shd w:val="clear" w:color="auto" w:fill="FFFFFF"/>
        <w:spacing w:line="540" w:lineRule="atLeast"/>
        <w:jc w:val="center"/>
        <w:rPr>
          <w:rFonts w:ascii="Times New Roman" w:eastAsia="Times New Roman" w:hAnsi="Times New Roman" w:cs="Times New Roman"/>
          <w:b/>
          <w:bCs/>
          <w:color w:val="333333"/>
          <w:sz w:val="28"/>
          <w:szCs w:val="28"/>
          <w:lang w:eastAsia="ru-RU"/>
        </w:rPr>
      </w:pPr>
    </w:p>
    <w:p w14:paraId="4914C719" w14:textId="77777777" w:rsidR="00BD7478" w:rsidRDefault="00BD7478" w:rsidP="00BD7478">
      <w:pPr>
        <w:shd w:val="clear" w:color="auto" w:fill="FFFFFF"/>
        <w:spacing w:line="540" w:lineRule="atLeast"/>
        <w:jc w:val="center"/>
        <w:rPr>
          <w:rFonts w:ascii="Times New Roman" w:eastAsia="Times New Roman" w:hAnsi="Times New Roman" w:cs="Times New Roman"/>
          <w:b/>
          <w:bCs/>
          <w:color w:val="333333"/>
          <w:sz w:val="28"/>
          <w:szCs w:val="28"/>
          <w:lang w:eastAsia="ru-RU"/>
        </w:rPr>
      </w:pPr>
    </w:p>
    <w:p w14:paraId="1B24A254" w14:textId="77777777" w:rsidR="00BD7478" w:rsidRDefault="00BD7478" w:rsidP="00BD7478">
      <w:pPr>
        <w:shd w:val="clear" w:color="auto" w:fill="FFFFFF"/>
        <w:spacing w:line="540" w:lineRule="atLeast"/>
        <w:jc w:val="center"/>
        <w:rPr>
          <w:rFonts w:ascii="Times New Roman" w:eastAsia="Times New Roman" w:hAnsi="Times New Roman" w:cs="Times New Roman"/>
          <w:b/>
          <w:bCs/>
          <w:color w:val="333333"/>
          <w:sz w:val="28"/>
          <w:szCs w:val="28"/>
          <w:lang w:eastAsia="ru-RU"/>
        </w:rPr>
      </w:pPr>
    </w:p>
    <w:p w14:paraId="6DAF77C7" w14:textId="77777777" w:rsidR="00BD7478" w:rsidRDefault="00BD7478" w:rsidP="00BD7478">
      <w:pPr>
        <w:shd w:val="clear" w:color="auto" w:fill="FFFFFF"/>
        <w:spacing w:line="540" w:lineRule="atLeast"/>
        <w:jc w:val="center"/>
        <w:rPr>
          <w:rFonts w:ascii="Times New Roman" w:eastAsia="Times New Roman" w:hAnsi="Times New Roman" w:cs="Times New Roman"/>
          <w:b/>
          <w:bCs/>
          <w:color w:val="333333"/>
          <w:sz w:val="28"/>
          <w:szCs w:val="28"/>
          <w:lang w:eastAsia="ru-RU"/>
        </w:rPr>
      </w:pPr>
    </w:p>
    <w:p w14:paraId="47993189" w14:textId="77777777" w:rsidR="00BD7478" w:rsidRDefault="00BD7478" w:rsidP="00BD7478">
      <w:pPr>
        <w:shd w:val="clear" w:color="auto" w:fill="FFFFFF"/>
        <w:spacing w:line="540" w:lineRule="atLeast"/>
        <w:jc w:val="center"/>
        <w:rPr>
          <w:rFonts w:ascii="Times New Roman" w:eastAsia="Times New Roman" w:hAnsi="Times New Roman" w:cs="Times New Roman"/>
          <w:b/>
          <w:bCs/>
          <w:color w:val="333333"/>
          <w:sz w:val="28"/>
          <w:szCs w:val="28"/>
          <w:lang w:eastAsia="ru-RU"/>
        </w:rPr>
      </w:pPr>
    </w:p>
    <w:p w14:paraId="4BAD1373" w14:textId="77777777"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4932610E" w14:textId="77777777"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0EAD967E" w14:textId="49CFEFE1" w:rsidR="00BD7478" w:rsidRP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r w:rsidRPr="00BD7478">
        <w:rPr>
          <w:rFonts w:ascii="Times New Roman" w:eastAsia="Times New Roman" w:hAnsi="Times New Roman" w:cs="Times New Roman"/>
          <w:color w:val="333333"/>
          <w:sz w:val="20"/>
          <w:szCs w:val="20"/>
          <w:lang w:eastAsia="ru-RU"/>
        </w:rPr>
        <w:t>Д.А. Хрулева, тел. 5-13-82</w:t>
      </w:r>
    </w:p>
    <w:p w14:paraId="4308AF5D" w14:textId="34732888" w:rsidR="00E239F4" w:rsidRPr="00E239F4" w:rsidRDefault="00E239F4" w:rsidP="00BD7478">
      <w:pPr>
        <w:shd w:val="clear" w:color="auto" w:fill="FFFFFF"/>
        <w:spacing w:line="540" w:lineRule="atLeast"/>
        <w:jc w:val="center"/>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b/>
          <w:bCs/>
          <w:color w:val="333333"/>
          <w:sz w:val="24"/>
          <w:szCs w:val="24"/>
          <w:lang w:eastAsia="ru-RU"/>
        </w:rPr>
        <w:lastRenderedPageBreak/>
        <w:t>Об уголовной ответственности при рецидиве преступлений.</w:t>
      </w:r>
    </w:p>
    <w:p w14:paraId="3F3C55F5" w14:textId="19F239FA"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 xml:space="preserve">Проблема повторной преступности в настоящее время является актуальной для нашего региона. </w:t>
      </w:r>
    </w:p>
    <w:p w14:paraId="08BA634F"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Рецидивом преступлений признается совершение умышленного преступления лицом, имеющим судимость за ранее совершенное умышленное преступление (статья 18 Уголовно кодекса Российской Федерации).</w:t>
      </w:r>
    </w:p>
    <w:p w14:paraId="7180963A"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Рецидив преступлений является отягчающим обстоятельством и влечет назначение более сурового вида наказания, указанная норма закреплена законодателем в ч. 5 ст. 18 и п. «а» ч. 1 ст. 63 УК РФ.</w:t>
      </w:r>
    </w:p>
    <w:p w14:paraId="6D1028AD"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Рецидив признается опасным при совершении лицом тяжкого преступления, за которое оно осуждается к реальному лишению свободы, если ранее это лицо два или более раза было осуждено за умышленное преступление средней тяжести к лишению свободы, а также при совершении лицом тяжкого преступления, если ранее оно было осуждено за тяжкое или особо тяжкое преступление к реальному лишению свободы.</w:t>
      </w:r>
    </w:p>
    <w:p w14:paraId="1FF56D8F"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Рецидив признается особо опасным при совершении лицом тяжкого преступления, за которое оно осуждается к реальному лишению свободы, если ранее это лицо два раза было осуждено за тяжкое преступление к реальному лишению свободы, а также при совершении лицом особо тяжкого преступления, если ранее оно два раза было осуждено за тяжкое преступление или ранее осуждалось за особо тяжкое преступление.</w:t>
      </w:r>
    </w:p>
    <w:p w14:paraId="2578D267"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При наличии рецидива преступления при назначении наказания учитываются характер и степень общественной опасности ранее совершенных преступлений, обстоятельства, в силу которых исправительное воздействие предыдущего наказания оказалось недостаточным, а также характер и степень общественной опасности вновь совершенных преступлений.</w:t>
      </w:r>
    </w:p>
    <w:p w14:paraId="272C8FE3"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Кроме того, законодателем предусмотрено, что срок наказания при любом виде рецидива преступлений не может быть менее одной третьей части максимального срока наиболее строгого вида наказания, предусмотренного за совершенное преступление, но в пределах санкции соответствующей статьи УК РФ.</w:t>
      </w:r>
    </w:p>
    <w:p w14:paraId="7398C277"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Если при рассмотрении уголовного дела суд придет к выводу о возможности исправления осужденного без реального отбывания наказания, он постановляет считать назначенное наказание условным. Вместе с тем, условное осуждение не назначается при опасном или особо опасном рецидиве, указанная норма закреплена в п. «в» ч. 1 ст. 73 УК РФ.</w:t>
      </w:r>
    </w:p>
    <w:p w14:paraId="4669489D" w14:textId="052B6AFC" w:rsidR="00E239F4" w:rsidRPr="00BD7478"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Таким образом, следует понимать, что совершение преступления влечет уголовную ответственность лица, его совершившего. Кроме того, если лицо после отбытия наказания на путь исправления не встало и продолжит совершать преступления, то законодателем предусмотрена более суровая уголовная ответственность для таких «рецидивистов».</w:t>
      </w:r>
    </w:p>
    <w:p w14:paraId="14E7413F" w14:textId="77777777" w:rsidR="00BD7478" w:rsidRPr="00BD7478" w:rsidRDefault="00BD7478" w:rsidP="00BD7478">
      <w:pPr>
        <w:shd w:val="clear" w:color="auto" w:fill="FFFFFF"/>
        <w:spacing w:after="0" w:line="240" w:lineRule="auto"/>
        <w:jc w:val="both"/>
        <w:rPr>
          <w:rFonts w:ascii="Times New Roman" w:eastAsia="Times New Roman" w:hAnsi="Times New Roman" w:cs="Times New Roman"/>
          <w:color w:val="333333"/>
          <w:sz w:val="24"/>
          <w:szCs w:val="24"/>
          <w:lang w:eastAsia="ru-RU"/>
        </w:rPr>
      </w:pPr>
    </w:p>
    <w:p w14:paraId="0E20C00E" w14:textId="04C85811" w:rsidR="00BD7478" w:rsidRPr="00BD7478" w:rsidRDefault="00BD7478" w:rsidP="00BD7478">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spellStart"/>
      <w:r w:rsidRPr="00BD7478">
        <w:rPr>
          <w:rFonts w:ascii="Times New Roman" w:eastAsia="Times New Roman" w:hAnsi="Times New Roman" w:cs="Times New Roman"/>
          <w:color w:val="333333"/>
          <w:sz w:val="24"/>
          <w:szCs w:val="24"/>
          <w:lang w:eastAsia="ru-RU"/>
        </w:rPr>
        <w:t>И.о</w:t>
      </w:r>
      <w:proofErr w:type="spellEnd"/>
      <w:r w:rsidRPr="00BD7478">
        <w:rPr>
          <w:rFonts w:ascii="Times New Roman" w:eastAsia="Times New Roman" w:hAnsi="Times New Roman" w:cs="Times New Roman"/>
          <w:color w:val="333333"/>
          <w:sz w:val="24"/>
          <w:szCs w:val="24"/>
          <w:lang w:eastAsia="ru-RU"/>
        </w:rPr>
        <w:t xml:space="preserve">. прокурора города </w:t>
      </w:r>
    </w:p>
    <w:p w14:paraId="1974A4D7" w14:textId="120C72FB" w:rsidR="00BD7478" w:rsidRPr="00E239F4" w:rsidRDefault="00BD7478" w:rsidP="00BD747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D7478">
        <w:rPr>
          <w:rFonts w:ascii="Times New Roman" w:eastAsia="Times New Roman" w:hAnsi="Times New Roman" w:cs="Times New Roman"/>
          <w:color w:val="333333"/>
          <w:sz w:val="24"/>
          <w:szCs w:val="24"/>
          <w:lang w:eastAsia="ru-RU"/>
        </w:rPr>
        <w:t xml:space="preserve">советник юстиции                                                                    </w:t>
      </w:r>
      <w:r>
        <w:rPr>
          <w:rFonts w:ascii="Times New Roman" w:eastAsia="Times New Roman" w:hAnsi="Times New Roman" w:cs="Times New Roman"/>
          <w:color w:val="333333"/>
          <w:sz w:val="24"/>
          <w:szCs w:val="24"/>
          <w:lang w:eastAsia="ru-RU"/>
        </w:rPr>
        <w:t xml:space="preserve">                    </w:t>
      </w:r>
      <w:r w:rsidRPr="00BD7478">
        <w:rPr>
          <w:rFonts w:ascii="Times New Roman" w:eastAsia="Times New Roman" w:hAnsi="Times New Roman" w:cs="Times New Roman"/>
          <w:color w:val="333333"/>
          <w:sz w:val="24"/>
          <w:szCs w:val="24"/>
          <w:lang w:eastAsia="ru-RU"/>
        </w:rPr>
        <w:t xml:space="preserve">          И.В. Борисенко</w:t>
      </w:r>
    </w:p>
    <w:p w14:paraId="2AE49816" w14:textId="77777777" w:rsidR="00BD7478" w:rsidRPr="00BD7478" w:rsidRDefault="00BD7478" w:rsidP="00BD7478">
      <w:pPr>
        <w:shd w:val="clear" w:color="auto" w:fill="FFFFFF"/>
        <w:spacing w:line="540" w:lineRule="atLeast"/>
        <w:jc w:val="center"/>
        <w:rPr>
          <w:rFonts w:ascii="Times New Roman" w:eastAsia="Times New Roman" w:hAnsi="Times New Roman" w:cs="Times New Roman"/>
          <w:b/>
          <w:bCs/>
          <w:color w:val="333333"/>
          <w:sz w:val="27"/>
          <w:szCs w:val="27"/>
          <w:lang w:eastAsia="ru-RU"/>
        </w:rPr>
      </w:pPr>
    </w:p>
    <w:p w14:paraId="1EAB3E83" w14:textId="02A3BAF7" w:rsidR="00BD7478" w:rsidRDefault="00BD7478" w:rsidP="00BD7478">
      <w:pPr>
        <w:shd w:val="clear" w:color="auto" w:fill="FFFFFF"/>
        <w:spacing w:line="540" w:lineRule="atLeast"/>
        <w:jc w:val="center"/>
        <w:rPr>
          <w:rFonts w:ascii="Times New Roman" w:eastAsia="Times New Roman" w:hAnsi="Times New Roman" w:cs="Times New Roman"/>
          <w:b/>
          <w:bCs/>
          <w:color w:val="333333"/>
          <w:sz w:val="28"/>
          <w:szCs w:val="28"/>
          <w:lang w:eastAsia="ru-RU"/>
        </w:rPr>
      </w:pPr>
    </w:p>
    <w:p w14:paraId="3FB7004E" w14:textId="77777777"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6A93817B" w14:textId="77777777" w:rsidR="00BD7478" w:rsidRP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r w:rsidRPr="00BD7478">
        <w:rPr>
          <w:rFonts w:ascii="Times New Roman" w:eastAsia="Times New Roman" w:hAnsi="Times New Roman" w:cs="Times New Roman"/>
          <w:color w:val="333333"/>
          <w:sz w:val="20"/>
          <w:szCs w:val="20"/>
          <w:lang w:eastAsia="ru-RU"/>
        </w:rPr>
        <w:t>Д.А. Хрулева, тел. 5-13-82</w:t>
      </w:r>
    </w:p>
    <w:p w14:paraId="6462DE8E" w14:textId="77777777" w:rsidR="00BD7478" w:rsidRDefault="00BD7478" w:rsidP="00BD7478">
      <w:pPr>
        <w:shd w:val="clear" w:color="auto" w:fill="FFFFFF"/>
        <w:spacing w:after="0" w:line="240" w:lineRule="auto"/>
        <w:ind w:firstLine="709"/>
        <w:jc w:val="center"/>
        <w:rPr>
          <w:rFonts w:ascii="Times New Roman" w:eastAsia="Times New Roman" w:hAnsi="Times New Roman" w:cs="Times New Roman"/>
          <w:b/>
          <w:bCs/>
          <w:color w:val="333333"/>
          <w:sz w:val="24"/>
          <w:szCs w:val="24"/>
          <w:lang w:eastAsia="ru-RU"/>
        </w:rPr>
      </w:pPr>
    </w:p>
    <w:p w14:paraId="0ECCFC91" w14:textId="7BC58A98" w:rsidR="00E239F4" w:rsidRPr="00E239F4" w:rsidRDefault="00E239F4" w:rsidP="00BD7478">
      <w:pPr>
        <w:shd w:val="clear" w:color="auto" w:fill="FFFFFF"/>
        <w:spacing w:after="0" w:line="240" w:lineRule="auto"/>
        <w:ind w:firstLine="709"/>
        <w:jc w:val="center"/>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b/>
          <w:bCs/>
          <w:color w:val="333333"/>
          <w:sz w:val="24"/>
          <w:szCs w:val="24"/>
          <w:lang w:eastAsia="ru-RU"/>
        </w:rPr>
        <w:lastRenderedPageBreak/>
        <w:t>О новых правилах пользования жилыми помещениями.</w:t>
      </w:r>
    </w:p>
    <w:p w14:paraId="6901F80D"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Правила пользования жилыми помещениями утверждены приказом Министерства строительства и жилищно-коммунального хозяйства Российской Федерации от 14.05.2021 № 292/пр. (зарегистрирован 08.09.2021 № 64942).</w:t>
      </w:r>
    </w:p>
    <w:p w14:paraId="0B95FF77"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В соответствии с новыми Правилами пользование жилыми помещениями государственного и муниципального жилищных фондов, а также принадлежащими на праве собственности гражданам и юридическим лицам жилыми помещениями в многоквартирном доме осуществляется с учетом соблюдения прав и законных интересов проживающих в жилом помещении граждан, соседей, требований пожарной безопасности, санитарно-гигиенических, экологических и иных требований законодательства,</w:t>
      </w:r>
    </w:p>
    <w:p w14:paraId="14762B8F"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Указанные Правила относятся к жилым помещениям:</w:t>
      </w:r>
    </w:p>
    <w:p w14:paraId="1471D0B0"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 предоставляемых по договору социального найма;</w:t>
      </w:r>
    </w:p>
    <w:p w14:paraId="6D5FAB34"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 предоставляемых по договору найма специализированного жилого помещения;</w:t>
      </w:r>
    </w:p>
    <w:p w14:paraId="0A37DDBC"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 принадлежащим гражданам и юридическим лицам на праве собственности в многоквартирном доме;</w:t>
      </w:r>
    </w:p>
    <w:p w14:paraId="1C4221E2"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 предоставляемых по договору найма жилого помещения жилищного фонда социального использования;</w:t>
      </w:r>
    </w:p>
    <w:p w14:paraId="301A9180"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 предоставляемых по договору найма жилого помещения.</w:t>
      </w:r>
    </w:p>
    <w:p w14:paraId="064CB066"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Правила закрепляют конкретные обязанности пользователей жилых помещений. Например, в качестве пользователя жилым помещением в многоквартирном доме собственник обязан:</w:t>
      </w:r>
    </w:p>
    <w:p w14:paraId="4717E4D0"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 использовать жилое помещение по назначению;</w:t>
      </w:r>
    </w:p>
    <w:p w14:paraId="7AB1DC65"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 обеспечивать сохранность жилого помещения;</w:t>
      </w:r>
    </w:p>
    <w:p w14:paraId="146110EB"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 поддерживать надлежащее состояние жилого помещения, не допускать бесхозяйственное обращение с жилым помещением, соблюдать права и законные интересы соседей;</w:t>
      </w:r>
    </w:p>
    <w:p w14:paraId="6AD2D585"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 нести расходы на содержание принадлежащего собственнику жилого помещения, а также участвовать в расходах на содержание общего имущества в многоквартирном доме соразмерно своей доле в праве общей собственности на имущество путем внесения платы за содержание жилого помещения;</w:t>
      </w:r>
    </w:p>
    <w:p w14:paraId="35563A77"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 своевременно вносить плату за жилое помещение и коммунальные услуги, включающую в себя плату за содержание жилого помещения (плату за услуги и работы по управлению многоквартирным домом, за содержание, текущий ремонт общего имущества в многоквартирном доме, за коммунальные ресурсы, потребляемые при использовании и содержании общего имущества в многоквартирном доме), взнос на капитальный ремонт, плату за коммунальные услуги.</w:t>
      </w:r>
    </w:p>
    <w:p w14:paraId="480DB77A"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Правила вступают в силу с 1 марта 2022 г.</w:t>
      </w:r>
    </w:p>
    <w:p w14:paraId="13B7AA5D" w14:textId="77777777" w:rsidR="00BD7478" w:rsidRDefault="00BD7478" w:rsidP="00BD7478">
      <w:pPr>
        <w:shd w:val="clear" w:color="auto" w:fill="FFFFFF"/>
        <w:spacing w:after="0" w:line="240" w:lineRule="auto"/>
        <w:jc w:val="both"/>
        <w:rPr>
          <w:rFonts w:ascii="Times New Roman" w:eastAsia="Times New Roman" w:hAnsi="Times New Roman" w:cs="Times New Roman"/>
          <w:color w:val="333333"/>
          <w:sz w:val="24"/>
          <w:szCs w:val="24"/>
          <w:lang w:eastAsia="ru-RU"/>
        </w:rPr>
      </w:pPr>
    </w:p>
    <w:p w14:paraId="13AA85EE" w14:textId="4844D54C" w:rsidR="00BD7478" w:rsidRPr="00BD7478" w:rsidRDefault="00BD7478" w:rsidP="00BD7478">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spellStart"/>
      <w:r w:rsidRPr="00BD7478">
        <w:rPr>
          <w:rFonts w:ascii="Times New Roman" w:eastAsia="Times New Roman" w:hAnsi="Times New Roman" w:cs="Times New Roman"/>
          <w:color w:val="333333"/>
          <w:sz w:val="24"/>
          <w:szCs w:val="24"/>
          <w:lang w:eastAsia="ru-RU"/>
        </w:rPr>
        <w:t>И.о</w:t>
      </w:r>
      <w:proofErr w:type="spellEnd"/>
      <w:r w:rsidRPr="00BD7478">
        <w:rPr>
          <w:rFonts w:ascii="Times New Roman" w:eastAsia="Times New Roman" w:hAnsi="Times New Roman" w:cs="Times New Roman"/>
          <w:color w:val="333333"/>
          <w:sz w:val="24"/>
          <w:szCs w:val="24"/>
          <w:lang w:eastAsia="ru-RU"/>
        </w:rPr>
        <w:t xml:space="preserve">. прокурора города </w:t>
      </w:r>
    </w:p>
    <w:p w14:paraId="0FE0BA08" w14:textId="77777777" w:rsidR="00BD7478" w:rsidRPr="00E239F4" w:rsidRDefault="00BD7478" w:rsidP="00BD747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D7478">
        <w:rPr>
          <w:rFonts w:ascii="Times New Roman" w:eastAsia="Times New Roman" w:hAnsi="Times New Roman" w:cs="Times New Roman"/>
          <w:color w:val="333333"/>
          <w:sz w:val="24"/>
          <w:szCs w:val="24"/>
          <w:lang w:eastAsia="ru-RU"/>
        </w:rPr>
        <w:t xml:space="preserve">советник юстиции                                                                    </w:t>
      </w:r>
      <w:r>
        <w:rPr>
          <w:rFonts w:ascii="Times New Roman" w:eastAsia="Times New Roman" w:hAnsi="Times New Roman" w:cs="Times New Roman"/>
          <w:color w:val="333333"/>
          <w:sz w:val="24"/>
          <w:szCs w:val="24"/>
          <w:lang w:eastAsia="ru-RU"/>
        </w:rPr>
        <w:t xml:space="preserve">                    </w:t>
      </w:r>
      <w:r w:rsidRPr="00BD7478">
        <w:rPr>
          <w:rFonts w:ascii="Times New Roman" w:eastAsia="Times New Roman" w:hAnsi="Times New Roman" w:cs="Times New Roman"/>
          <w:color w:val="333333"/>
          <w:sz w:val="24"/>
          <w:szCs w:val="24"/>
          <w:lang w:eastAsia="ru-RU"/>
        </w:rPr>
        <w:t xml:space="preserve">          И.В. Борисенко</w:t>
      </w:r>
    </w:p>
    <w:p w14:paraId="3B4D6BB8" w14:textId="77777777" w:rsidR="00BD7478" w:rsidRPr="00BD7478" w:rsidRDefault="00BD7478" w:rsidP="00BD7478">
      <w:pPr>
        <w:shd w:val="clear" w:color="auto" w:fill="FFFFFF"/>
        <w:spacing w:line="540" w:lineRule="atLeast"/>
        <w:jc w:val="center"/>
        <w:rPr>
          <w:rFonts w:ascii="Times New Roman" w:eastAsia="Times New Roman" w:hAnsi="Times New Roman" w:cs="Times New Roman"/>
          <w:b/>
          <w:bCs/>
          <w:color w:val="333333"/>
          <w:sz w:val="27"/>
          <w:szCs w:val="27"/>
          <w:lang w:eastAsia="ru-RU"/>
        </w:rPr>
      </w:pPr>
    </w:p>
    <w:p w14:paraId="242A4F22" w14:textId="77777777" w:rsidR="00BD7478" w:rsidRDefault="00BD7478" w:rsidP="00BD7478">
      <w:pPr>
        <w:shd w:val="clear" w:color="auto" w:fill="FFFFFF"/>
        <w:spacing w:line="540" w:lineRule="atLeast"/>
        <w:jc w:val="center"/>
        <w:rPr>
          <w:rFonts w:ascii="Times New Roman" w:eastAsia="Times New Roman" w:hAnsi="Times New Roman" w:cs="Times New Roman"/>
          <w:b/>
          <w:bCs/>
          <w:color w:val="333333"/>
          <w:sz w:val="28"/>
          <w:szCs w:val="28"/>
          <w:lang w:eastAsia="ru-RU"/>
        </w:rPr>
      </w:pPr>
    </w:p>
    <w:p w14:paraId="062A844D" w14:textId="77777777"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28223340" w14:textId="77777777" w:rsidR="00BD7478" w:rsidRP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r w:rsidRPr="00BD7478">
        <w:rPr>
          <w:rFonts w:ascii="Times New Roman" w:eastAsia="Times New Roman" w:hAnsi="Times New Roman" w:cs="Times New Roman"/>
          <w:color w:val="333333"/>
          <w:sz w:val="20"/>
          <w:szCs w:val="20"/>
          <w:lang w:eastAsia="ru-RU"/>
        </w:rPr>
        <w:t>Д.А. Хрулева, тел. 5-13-82</w:t>
      </w:r>
    </w:p>
    <w:p w14:paraId="1A24BDF4" w14:textId="7CA6FE50" w:rsidR="005946FA" w:rsidRPr="00BD7478" w:rsidRDefault="005946FA" w:rsidP="00BD7478">
      <w:pPr>
        <w:spacing w:after="0" w:line="240" w:lineRule="auto"/>
        <w:ind w:firstLine="709"/>
        <w:rPr>
          <w:rFonts w:ascii="Times New Roman" w:hAnsi="Times New Roman" w:cs="Times New Roman"/>
          <w:sz w:val="28"/>
          <w:szCs w:val="28"/>
        </w:rPr>
      </w:pPr>
    </w:p>
    <w:p w14:paraId="0DF6FAAD" w14:textId="43D6E2CA" w:rsidR="00E239F4" w:rsidRPr="00E239F4" w:rsidRDefault="00E239F4" w:rsidP="00BD7478">
      <w:pPr>
        <w:shd w:val="clear" w:color="auto" w:fill="FFFFFF"/>
        <w:spacing w:after="0" w:line="240" w:lineRule="auto"/>
        <w:ind w:firstLine="709"/>
        <w:jc w:val="center"/>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b/>
          <w:bCs/>
          <w:color w:val="333333"/>
          <w:sz w:val="24"/>
          <w:szCs w:val="24"/>
          <w:lang w:eastAsia="ru-RU"/>
        </w:rPr>
        <w:lastRenderedPageBreak/>
        <w:t>Ответственность за совершение хищений, имеющих признаки малозначительности.</w:t>
      </w:r>
    </w:p>
    <w:p w14:paraId="56FB7B50"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Согласно ч. 2 ст. 14 УК РФ не является преступлением действие (бездействие), хотя формально и содержащее признаки какого-либо деяния, предусмотренного УК, но в силу малозначительности не представляющее общественной опасности.</w:t>
      </w:r>
    </w:p>
    <w:p w14:paraId="08B69C4F"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Вопрос о признании малозначительности деяния, в частности хищения, относится к компетенции органов предварительного расследования и суда. Уголовное дело в случае малозначительности деяния не может быть возбуждено, а возбужденное дело подлежит прекращению за отсутствием в деянии состава преступления по признакам п. 2 ч. 1 ст.24 УПК РФ.</w:t>
      </w:r>
    </w:p>
    <w:p w14:paraId="609739EB"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Таким образом, для определения малозначительности в каждом конкретном случае органы предварительного расследования и суд должны устанавливать степень общественной опасности совершенного деяния. </w:t>
      </w:r>
    </w:p>
    <w:p w14:paraId="2495E78E"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proofErr w:type="gramStart"/>
      <w:r w:rsidRPr="00E239F4">
        <w:rPr>
          <w:rFonts w:ascii="Times New Roman" w:eastAsia="Times New Roman" w:hAnsi="Times New Roman" w:cs="Times New Roman"/>
          <w:color w:val="333333"/>
          <w:sz w:val="24"/>
          <w:szCs w:val="24"/>
          <w:lang w:eastAsia="ru-RU"/>
        </w:rPr>
        <w:t>В частности</w:t>
      </w:r>
      <w:proofErr w:type="gramEnd"/>
      <w:r w:rsidRPr="00E239F4">
        <w:rPr>
          <w:rFonts w:ascii="Times New Roman" w:eastAsia="Times New Roman" w:hAnsi="Times New Roman" w:cs="Times New Roman"/>
          <w:color w:val="333333"/>
          <w:sz w:val="24"/>
          <w:szCs w:val="24"/>
          <w:lang w:eastAsia="ru-RU"/>
        </w:rPr>
        <w:t xml:space="preserve"> для определения малозначительности при хищении в первую очередь учитывается размер ущерба.</w:t>
      </w:r>
    </w:p>
    <w:p w14:paraId="25E0FDBE"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Так, уголовное наказание за совершение кражи (ч. 1 ст. 158 УК РФ), мошенничества (ч. 1 ст. 159 УК РФ), присвоения и растраты (ч. 1 ст. 160 УК РФ) наступает только при сумме ущерба более 2500 рублей. При размере хищения до 2500 рублей действия лица будут квалифицироваться как административное правонарушение. Но и здесь есть свои исключения, которые напрямую связаны с повторностью совершения хищений на сумму, не превышающую 2 500 рублей, а также со способом совершения хищения.</w:t>
      </w:r>
    </w:p>
    <w:p w14:paraId="43731C9E"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Уголовным кодексом Российской Федерации в статье 158.1 предусмотрена уголовная ответственность за совершение мелкого хищения, которая наступает при условии, если на момент совершения мелкого хищения чужого имущества стоимостью не более 2500 рублей путем кражи, мошенничества или растраты виновный является лицом, подвергнутым административному наказанию за мелкое хищение чужого имущества стоимостью более 1000 рублей, но не более 2500 рублей, т.е. в случае повторного мелкого хищения чужого имущества.</w:t>
      </w:r>
    </w:p>
    <w:p w14:paraId="321DB4E3"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Кроме того, за хищения, совершенные путем грабежа, т.е. открыто для потерпевшего и других лиц, а также группой лиц по предварительному сговору; организованной группой; с незаконным проникновением в жилище, помещение или иное хранилище; из одежды, сумки или другой ручной клади, находившихся при потерпевшем; из нефтепровода, нефтепродуктопровода, газопровода; с банковского счета, лицо будет нести уголовную ответственность даже при сумме ущерба менее 2 500 рублей.</w:t>
      </w:r>
    </w:p>
    <w:p w14:paraId="38B139FD"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E239F4">
        <w:rPr>
          <w:rFonts w:ascii="Times New Roman" w:eastAsia="Times New Roman" w:hAnsi="Times New Roman" w:cs="Times New Roman"/>
          <w:color w:val="333333"/>
          <w:sz w:val="24"/>
          <w:szCs w:val="24"/>
          <w:lang w:eastAsia="ru-RU"/>
        </w:rPr>
        <w:t>Несмотря на это, даже в случаях совершения хищений вышеуказанными способами при условии причинения ущерба на сумму менее 2 500 рублей, органы предварительного расследования и суд, решая вопрос о малозначительности хищения, учитывают совокупность таких обстоятельств, как степень реализации преступных намерений, размер похищенного, роль в преступлении, совершенном в соучастии, характер обстоятельств, способствовавших совершению преступления.</w:t>
      </w:r>
    </w:p>
    <w:p w14:paraId="28F51058" w14:textId="77777777" w:rsidR="00BD7478" w:rsidRDefault="00BD7478" w:rsidP="00BD7478">
      <w:pPr>
        <w:shd w:val="clear" w:color="auto" w:fill="FFFFFF"/>
        <w:spacing w:after="0" w:line="240" w:lineRule="auto"/>
        <w:jc w:val="both"/>
        <w:rPr>
          <w:rFonts w:ascii="Times New Roman" w:eastAsia="Times New Roman" w:hAnsi="Times New Roman" w:cs="Times New Roman"/>
          <w:color w:val="333333"/>
          <w:sz w:val="24"/>
          <w:szCs w:val="24"/>
          <w:lang w:eastAsia="ru-RU"/>
        </w:rPr>
      </w:pPr>
    </w:p>
    <w:p w14:paraId="080F7EE4" w14:textId="1E511DE8" w:rsidR="00BD7478" w:rsidRPr="00BD7478" w:rsidRDefault="00BD7478" w:rsidP="00BD7478">
      <w:pPr>
        <w:shd w:val="clear" w:color="auto" w:fill="FFFFFF"/>
        <w:spacing w:after="0" w:line="240" w:lineRule="auto"/>
        <w:jc w:val="both"/>
        <w:rPr>
          <w:rFonts w:ascii="Times New Roman" w:eastAsia="Times New Roman" w:hAnsi="Times New Roman" w:cs="Times New Roman"/>
          <w:color w:val="333333"/>
          <w:sz w:val="24"/>
          <w:szCs w:val="24"/>
          <w:lang w:eastAsia="ru-RU"/>
        </w:rPr>
      </w:pPr>
      <w:proofErr w:type="spellStart"/>
      <w:r w:rsidRPr="00BD7478">
        <w:rPr>
          <w:rFonts w:ascii="Times New Roman" w:eastAsia="Times New Roman" w:hAnsi="Times New Roman" w:cs="Times New Roman"/>
          <w:color w:val="333333"/>
          <w:sz w:val="24"/>
          <w:szCs w:val="24"/>
          <w:lang w:eastAsia="ru-RU"/>
        </w:rPr>
        <w:t>И.о</w:t>
      </w:r>
      <w:proofErr w:type="spellEnd"/>
      <w:r w:rsidRPr="00BD7478">
        <w:rPr>
          <w:rFonts w:ascii="Times New Roman" w:eastAsia="Times New Roman" w:hAnsi="Times New Roman" w:cs="Times New Roman"/>
          <w:color w:val="333333"/>
          <w:sz w:val="24"/>
          <w:szCs w:val="24"/>
          <w:lang w:eastAsia="ru-RU"/>
        </w:rPr>
        <w:t xml:space="preserve">. прокурора города </w:t>
      </w:r>
    </w:p>
    <w:p w14:paraId="5583A0C8" w14:textId="77777777" w:rsidR="00BD7478" w:rsidRPr="00E239F4" w:rsidRDefault="00BD7478" w:rsidP="00BD7478">
      <w:pPr>
        <w:shd w:val="clear" w:color="auto" w:fill="FFFFFF"/>
        <w:spacing w:after="0" w:line="240" w:lineRule="auto"/>
        <w:jc w:val="both"/>
        <w:rPr>
          <w:rFonts w:ascii="Times New Roman" w:eastAsia="Times New Roman" w:hAnsi="Times New Roman" w:cs="Times New Roman"/>
          <w:color w:val="333333"/>
          <w:sz w:val="24"/>
          <w:szCs w:val="24"/>
          <w:lang w:eastAsia="ru-RU"/>
        </w:rPr>
      </w:pPr>
      <w:r w:rsidRPr="00BD7478">
        <w:rPr>
          <w:rFonts w:ascii="Times New Roman" w:eastAsia="Times New Roman" w:hAnsi="Times New Roman" w:cs="Times New Roman"/>
          <w:color w:val="333333"/>
          <w:sz w:val="24"/>
          <w:szCs w:val="24"/>
          <w:lang w:eastAsia="ru-RU"/>
        </w:rPr>
        <w:t xml:space="preserve">советник юстиции                                                                    </w:t>
      </w:r>
      <w:r>
        <w:rPr>
          <w:rFonts w:ascii="Times New Roman" w:eastAsia="Times New Roman" w:hAnsi="Times New Roman" w:cs="Times New Roman"/>
          <w:color w:val="333333"/>
          <w:sz w:val="24"/>
          <w:szCs w:val="24"/>
          <w:lang w:eastAsia="ru-RU"/>
        </w:rPr>
        <w:t xml:space="preserve">                    </w:t>
      </w:r>
      <w:r w:rsidRPr="00BD7478">
        <w:rPr>
          <w:rFonts w:ascii="Times New Roman" w:eastAsia="Times New Roman" w:hAnsi="Times New Roman" w:cs="Times New Roman"/>
          <w:color w:val="333333"/>
          <w:sz w:val="24"/>
          <w:szCs w:val="24"/>
          <w:lang w:eastAsia="ru-RU"/>
        </w:rPr>
        <w:t xml:space="preserve">          И.В. Борисенко</w:t>
      </w:r>
    </w:p>
    <w:p w14:paraId="35BBFC16" w14:textId="77777777" w:rsidR="00BD7478" w:rsidRPr="00BD7478" w:rsidRDefault="00BD7478" w:rsidP="00BD7478">
      <w:pPr>
        <w:shd w:val="clear" w:color="auto" w:fill="FFFFFF"/>
        <w:spacing w:line="540" w:lineRule="atLeast"/>
        <w:jc w:val="center"/>
        <w:rPr>
          <w:rFonts w:ascii="Times New Roman" w:eastAsia="Times New Roman" w:hAnsi="Times New Roman" w:cs="Times New Roman"/>
          <w:b/>
          <w:bCs/>
          <w:color w:val="333333"/>
          <w:sz w:val="27"/>
          <w:szCs w:val="27"/>
          <w:lang w:eastAsia="ru-RU"/>
        </w:rPr>
      </w:pPr>
    </w:p>
    <w:p w14:paraId="5363A798" w14:textId="77777777"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31214A09" w14:textId="77777777" w:rsidR="00BD7478" w:rsidRP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r w:rsidRPr="00BD7478">
        <w:rPr>
          <w:rFonts w:ascii="Times New Roman" w:eastAsia="Times New Roman" w:hAnsi="Times New Roman" w:cs="Times New Roman"/>
          <w:color w:val="333333"/>
          <w:sz w:val="20"/>
          <w:szCs w:val="20"/>
          <w:lang w:eastAsia="ru-RU"/>
        </w:rPr>
        <w:t>Д.А. Хрулева, тел. 5-13-82</w:t>
      </w:r>
    </w:p>
    <w:p w14:paraId="020A6A5E"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 </w:t>
      </w:r>
    </w:p>
    <w:p w14:paraId="43A66B08" w14:textId="08BFDEE6" w:rsidR="00E239F4" w:rsidRPr="00E239F4" w:rsidRDefault="00E239F4" w:rsidP="00BD7478">
      <w:pPr>
        <w:shd w:val="clear" w:color="auto" w:fill="FFFFFF"/>
        <w:spacing w:after="0" w:line="240" w:lineRule="auto"/>
        <w:ind w:firstLine="709"/>
        <w:jc w:val="center"/>
        <w:rPr>
          <w:rFonts w:ascii="Times New Roman" w:eastAsia="Times New Roman" w:hAnsi="Times New Roman" w:cs="Times New Roman"/>
          <w:color w:val="333333"/>
          <w:sz w:val="28"/>
          <w:szCs w:val="28"/>
          <w:lang w:eastAsia="ru-RU"/>
        </w:rPr>
      </w:pPr>
      <w:r w:rsidRPr="00BD7478">
        <w:rPr>
          <w:rFonts w:ascii="Times New Roman" w:eastAsia="Times New Roman" w:hAnsi="Times New Roman" w:cs="Times New Roman"/>
          <w:b/>
          <w:bCs/>
          <w:color w:val="333333"/>
          <w:sz w:val="28"/>
          <w:szCs w:val="28"/>
          <w:lang w:eastAsia="ru-RU"/>
        </w:rPr>
        <w:lastRenderedPageBreak/>
        <w:t>Как возможно восстановление в родительских правах.</w:t>
      </w:r>
    </w:p>
    <w:p w14:paraId="6264E1DA"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В соответствии со статьей 72 Семейного кодекса Российской Федерации, родители (один из них) могут быть восстановлены в родительских правах в случаях, если они изменили поведение, образ жизни и (или) отношение к воспитанию ребенка.</w:t>
      </w:r>
    </w:p>
    <w:p w14:paraId="53396121"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Восстановление в родительских правах осуществляется в судебном порядке по заявлению родителя, лишенного родительских прав. Дела о восстановлении в родительских правах рассматриваются с участием органа опеки и попечительства, а также прокурора.</w:t>
      </w:r>
    </w:p>
    <w:p w14:paraId="5B500F45"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Одновременно с заявлением родителей (одного из них) о восстановлении в родительских правах может быть рассмотрено требование о возврате ребенка родителям (одному из них).</w:t>
      </w:r>
    </w:p>
    <w:p w14:paraId="2966B391"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Суд вправе с учетом мнения ребенка отказать в удовлетворении иска родителей (одного из них) о восстановлении в родительских правах, если восстановление в родительских правах противоречит интересам ребенка.</w:t>
      </w:r>
    </w:p>
    <w:p w14:paraId="640391EC"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Восстановление в родительских правах в отношении ребенка, достигшего возраста десяти лет, возможно только с его согласия.</w:t>
      </w:r>
    </w:p>
    <w:p w14:paraId="7801F92D"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Не допускается восстановление в родительских правах, если ребенок усыновлен и усыновление не отменено (ст.40 Семейного кодекса Российской Федерации).</w:t>
      </w:r>
    </w:p>
    <w:p w14:paraId="7EC12982"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В течение трех дней со дня вступления в законную силу решения суда о восстановлении в родительских правах суд направляет выписку из такого решения суда в орган опеки и попечительства по месту вынесения решения и в орган записи актов гражданского состояния по месту государственной регистрации рождения ребенка, а в случае государственной регистрации рождения ребенка многофункциональным центром предоставления государственных и муниципальных услуг - в многофункциональный центр предоставления государственных и муниципальных услуг по месту государственной регистрации рождения ребенка для информирования органа записи актов гражданского состояния, в котором хранится соответствующая запись акта о рождении.</w:t>
      </w:r>
    </w:p>
    <w:p w14:paraId="0DB62E3B" w14:textId="77777777" w:rsidR="00BD7478" w:rsidRDefault="00BD7478" w:rsidP="00BD7478">
      <w:pPr>
        <w:shd w:val="clear" w:color="auto" w:fill="FFFFFF"/>
        <w:spacing w:after="0" w:line="240" w:lineRule="auto"/>
        <w:jc w:val="both"/>
        <w:rPr>
          <w:rFonts w:ascii="Times New Roman" w:eastAsia="Times New Roman" w:hAnsi="Times New Roman" w:cs="Times New Roman"/>
          <w:color w:val="333333"/>
          <w:sz w:val="28"/>
          <w:szCs w:val="28"/>
          <w:lang w:eastAsia="ru-RU"/>
        </w:rPr>
      </w:pPr>
    </w:p>
    <w:p w14:paraId="5C80C93F" w14:textId="0AA8EDC4" w:rsidR="00BD7478" w:rsidRPr="00BD7478" w:rsidRDefault="00BD7478" w:rsidP="00BD7478">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spellStart"/>
      <w:r w:rsidRPr="00BD7478">
        <w:rPr>
          <w:rFonts w:ascii="Times New Roman" w:eastAsia="Times New Roman" w:hAnsi="Times New Roman" w:cs="Times New Roman"/>
          <w:color w:val="333333"/>
          <w:sz w:val="28"/>
          <w:szCs w:val="28"/>
          <w:lang w:eastAsia="ru-RU"/>
        </w:rPr>
        <w:t>И.о</w:t>
      </w:r>
      <w:proofErr w:type="spellEnd"/>
      <w:r w:rsidRPr="00BD7478">
        <w:rPr>
          <w:rFonts w:ascii="Times New Roman" w:eastAsia="Times New Roman" w:hAnsi="Times New Roman" w:cs="Times New Roman"/>
          <w:color w:val="333333"/>
          <w:sz w:val="28"/>
          <w:szCs w:val="28"/>
          <w:lang w:eastAsia="ru-RU"/>
        </w:rPr>
        <w:t xml:space="preserve">. прокурора города </w:t>
      </w:r>
    </w:p>
    <w:p w14:paraId="53B56874" w14:textId="386B625A" w:rsidR="00BD7478" w:rsidRPr="00E239F4" w:rsidRDefault="00BD7478" w:rsidP="00BD747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D7478">
        <w:rPr>
          <w:rFonts w:ascii="Times New Roman" w:eastAsia="Times New Roman" w:hAnsi="Times New Roman" w:cs="Times New Roman"/>
          <w:color w:val="333333"/>
          <w:sz w:val="28"/>
          <w:szCs w:val="28"/>
          <w:lang w:eastAsia="ru-RU"/>
        </w:rPr>
        <w:t>советник юстиции                                                                                И.В. Борисенко</w:t>
      </w:r>
    </w:p>
    <w:p w14:paraId="7174F990" w14:textId="77777777" w:rsidR="00BD7478" w:rsidRPr="00BD7478" w:rsidRDefault="00BD7478" w:rsidP="00BD7478">
      <w:pPr>
        <w:shd w:val="clear" w:color="auto" w:fill="FFFFFF"/>
        <w:spacing w:line="540" w:lineRule="atLeast"/>
        <w:jc w:val="center"/>
        <w:rPr>
          <w:rFonts w:ascii="Times New Roman" w:eastAsia="Times New Roman" w:hAnsi="Times New Roman" w:cs="Times New Roman"/>
          <w:b/>
          <w:bCs/>
          <w:color w:val="333333"/>
          <w:sz w:val="28"/>
          <w:szCs w:val="28"/>
          <w:lang w:eastAsia="ru-RU"/>
        </w:rPr>
      </w:pPr>
    </w:p>
    <w:p w14:paraId="2F96F7D5" w14:textId="77777777" w:rsidR="00BD7478" w:rsidRDefault="00BD7478" w:rsidP="00BD7478">
      <w:pPr>
        <w:shd w:val="clear" w:color="auto" w:fill="FFFFFF"/>
        <w:spacing w:line="540" w:lineRule="atLeast"/>
        <w:jc w:val="center"/>
        <w:rPr>
          <w:rFonts w:ascii="Times New Roman" w:eastAsia="Times New Roman" w:hAnsi="Times New Roman" w:cs="Times New Roman"/>
          <w:b/>
          <w:bCs/>
          <w:color w:val="333333"/>
          <w:sz w:val="28"/>
          <w:szCs w:val="28"/>
          <w:lang w:eastAsia="ru-RU"/>
        </w:rPr>
      </w:pPr>
    </w:p>
    <w:p w14:paraId="4DAE7D38" w14:textId="21183F7D"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3A485EC6" w14:textId="77777777"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3A06BB30" w14:textId="77777777" w:rsidR="00BD7478" w:rsidRP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r w:rsidRPr="00BD7478">
        <w:rPr>
          <w:rFonts w:ascii="Times New Roman" w:eastAsia="Times New Roman" w:hAnsi="Times New Roman" w:cs="Times New Roman"/>
          <w:color w:val="333333"/>
          <w:sz w:val="20"/>
          <w:szCs w:val="20"/>
          <w:lang w:eastAsia="ru-RU"/>
        </w:rPr>
        <w:t>Д.А. Хрулева, тел. 5-13-82</w:t>
      </w:r>
    </w:p>
    <w:p w14:paraId="383714DB" w14:textId="6D9F0C7A" w:rsidR="00E239F4" w:rsidRPr="00E239F4" w:rsidRDefault="00E239F4" w:rsidP="00BD7478">
      <w:pPr>
        <w:shd w:val="clear" w:color="auto" w:fill="FFFFFF"/>
        <w:spacing w:after="0" w:line="240" w:lineRule="auto"/>
        <w:ind w:firstLine="709"/>
        <w:jc w:val="center"/>
        <w:rPr>
          <w:rFonts w:ascii="Times New Roman" w:eastAsia="Times New Roman" w:hAnsi="Times New Roman" w:cs="Times New Roman"/>
          <w:color w:val="333333"/>
          <w:sz w:val="28"/>
          <w:szCs w:val="28"/>
          <w:lang w:eastAsia="ru-RU"/>
        </w:rPr>
      </w:pPr>
      <w:r w:rsidRPr="00BD7478">
        <w:rPr>
          <w:rFonts w:ascii="Times New Roman" w:eastAsia="Times New Roman" w:hAnsi="Times New Roman" w:cs="Times New Roman"/>
          <w:b/>
          <w:bCs/>
          <w:color w:val="333333"/>
          <w:sz w:val="28"/>
          <w:szCs w:val="28"/>
          <w:lang w:eastAsia="ru-RU"/>
        </w:rPr>
        <w:lastRenderedPageBreak/>
        <w:t>Как компенсировать моральный вред за нарушение трудовых прав.</w:t>
      </w:r>
    </w:p>
    <w:p w14:paraId="3427F252"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В соответствии со ст. 21 Трудового кодекса Российской Федерации право на компенсацию морального вреда отнесено к числу основных прав работника.</w:t>
      </w:r>
    </w:p>
    <w:p w14:paraId="7B8808AE"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Под моральным вредом понимаются нравственные или физические страдания, причиненные действиями (бездействием), посягающими на принадлежащие гражданину от рождения или в силу закона нематериальные блага (жизнь, здоровье, достоинство личности, деловая репутация, неприкосновенность частной жизни, личная и семейная тайна и т.п.) или нарушающими его личные неимущественные права (право на пользование своим именем, право авторства и другие неимущественные права в соответствии с законами об охране прав на результаты интеллектуальной деятельности, право на труд) либо нарушающими имущественные права гражданина.</w:t>
      </w:r>
    </w:p>
    <w:p w14:paraId="2CC1F3B2"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Согласно ст. 237 ТК РФ моральный вред, причиненный работнику неправомерными действиями или бездействием работодателя, возмещается работнику в денежной форме в размерах, определяемых соглашением сторон трудового договора.</w:t>
      </w:r>
    </w:p>
    <w:p w14:paraId="27AED081"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В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w:t>
      </w:r>
    </w:p>
    <w:p w14:paraId="78819A5C"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Из указанного следует, что моральный ущерб возмещается работнику за нарушение его трудовых прав, а также прав, связанных с осуществлением трудовой функции.</w:t>
      </w:r>
    </w:p>
    <w:p w14:paraId="1F0BAFCA"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Как правило компенсация морального вреда взыскивается работниками в судебном порядке. Важно помнить, что трудовое законодательства предусматривает сокращенные сроки для обращения в суд за защитой своих трудовых прав.</w:t>
      </w:r>
    </w:p>
    <w:p w14:paraId="1E638F4F"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Статьей 392 ТК РФ предусмотрено, что работник имеет право обратиться в суд за разрешением индивидуального трудового спора в течение трех месяцев со дня, когда он узнал или должен был узнать о нарушении своего права, а по спорам об увольнении - в течение одного месяца.</w:t>
      </w:r>
    </w:p>
    <w:p w14:paraId="6C7D82A4"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Учитывая изложенное, работнику рекомендуется одновременно с основным исковым требованием о разрешении индивидуального трудового спора заявлять требование о компенсации морального вреда.</w:t>
      </w:r>
    </w:p>
    <w:p w14:paraId="2609CF95"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При этом важно помнить, обязанность по доказыванию причинения морального вреда работодателем возлагается на работника.</w:t>
      </w:r>
    </w:p>
    <w:p w14:paraId="616D404C"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Работнику необходимо аргументированно доказать суду, что действия работодателя причинили ему нравственные страдания, негативно отразились на эмоциональном состоянии, повлекли изменение привычного уклада жизни или иным образом отразились на состоянии работника.</w:t>
      </w:r>
    </w:p>
    <w:p w14:paraId="37489427"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 xml:space="preserve">Учитывая, что ТК РФ не содержит каких-либо ограничений для компенсации морального вреда в случаях нарушения трудовых прав работников, суд вправе удовлетворить требование работника о компенсации </w:t>
      </w:r>
      <w:r w:rsidRPr="00E239F4">
        <w:rPr>
          <w:rFonts w:ascii="Times New Roman" w:eastAsia="Times New Roman" w:hAnsi="Times New Roman" w:cs="Times New Roman"/>
          <w:color w:val="333333"/>
          <w:sz w:val="28"/>
          <w:szCs w:val="28"/>
          <w:lang w:eastAsia="ru-RU"/>
        </w:rPr>
        <w:lastRenderedPageBreak/>
        <w:t>морального вреда, причиненного ему любыми неправомерными действиями или бездействием работодателя.</w:t>
      </w:r>
    </w:p>
    <w:p w14:paraId="76686F43"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В силу ст. 1101 Гражданского кодекса Российской Федерации размер компенсации морального вреда определяется судом в зависимости от характера причиненных потерпевшему физических и нравственных страданий, а также степени вины причинителя вреда в случаях, когда вина является основанием возмещения вреда.</w:t>
      </w:r>
    </w:p>
    <w:p w14:paraId="1F81480A"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При определении размера компенсации вреда должны учитываться требования разумности и справедливости.</w:t>
      </w:r>
    </w:p>
    <w:p w14:paraId="3DB57449"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 </w:t>
      </w:r>
    </w:p>
    <w:p w14:paraId="25BB7A4A" w14:textId="77777777" w:rsidR="00BD7478" w:rsidRPr="00BD7478" w:rsidRDefault="00BD7478" w:rsidP="00BD7478">
      <w:pPr>
        <w:shd w:val="clear" w:color="auto" w:fill="FFFFFF"/>
        <w:spacing w:after="0" w:line="240" w:lineRule="auto"/>
        <w:jc w:val="both"/>
        <w:rPr>
          <w:rFonts w:ascii="Times New Roman" w:eastAsia="Times New Roman" w:hAnsi="Times New Roman" w:cs="Times New Roman"/>
          <w:color w:val="333333"/>
          <w:sz w:val="28"/>
          <w:szCs w:val="28"/>
          <w:lang w:eastAsia="ru-RU"/>
        </w:rPr>
      </w:pPr>
      <w:proofErr w:type="spellStart"/>
      <w:r w:rsidRPr="00BD7478">
        <w:rPr>
          <w:rFonts w:ascii="Times New Roman" w:eastAsia="Times New Roman" w:hAnsi="Times New Roman" w:cs="Times New Roman"/>
          <w:color w:val="333333"/>
          <w:sz w:val="28"/>
          <w:szCs w:val="28"/>
          <w:lang w:eastAsia="ru-RU"/>
        </w:rPr>
        <w:t>И.о</w:t>
      </w:r>
      <w:proofErr w:type="spellEnd"/>
      <w:r w:rsidRPr="00BD7478">
        <w:rPr>
          <w:rFonts w:ascii="Times New Roman" w:eastAsia="Times New Roman" w:hAnsi="Times New Roman" w:cs="Times New Roman"/>
          <w:color w:val="333333"/>
          <w:sz w:val="28"/>
          <w:szCs w:val="28"/>
          <w:lang w:eastAsia="ru-RU"/>
        </w:rPr>
        <w:t xml:space="preserve">. прокурора города </w:t>
      </w:r>
    </w:p>
    <w:p w14:paraId="244F2726" w14:textId="77777777" w:rsidR="00BD7478" w:rsidRPr="00E239F4" w:rsidRDefault="00BD7478" w:rsidP="00BD7478">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D7478">
        <w:rPr>
          <w:rFonts w:ascii="Times New Roman" w:eastAsia="Times New Roman" w:hAnsi="Times New Roman" w:cs="Times New Roman"/>
          <w:color w:val="333333"/>
          <w:sz w:val="28"/>
          <w:szCs w:val="28"/>
          <w:lang w:eastAsia="ru-RU"/>
        </w:rPr>
        <w:t>советник юстиции                                                                                И.В. Борисенко</w:t>
      </w:r>
    </w:p>
    <w:p w14:paraId="0B9DB479" w14:textId="77777777" w:rsidR="00BD7478" w:rsidRPr="00BD7478" w:rsidRDefault="00BD7478" w:rsidP="00BD7478">
      <w:pPr>
        <w:shd w:val="clear" w:color="auto" w:fill="FFFFFF"/>
        <w:spacing w:line="540" w:lineRule="atLeast"/>
        <w:jc w:val="center"/>
        <w:rPr>
          <w:rFonts w:ascii="Times New Roman" w:eastAsia="Times New Roman" w:hAnsi="Times New Roman" w:cs="Times New Roman"/>
          <w:b/>
          <w:bCs/>
          <w:color w:val="333333"/>
          <w:sz w:val="28"/>
          <w:szCs w:val="28"/>
          <w:lang w:eastAsia="ru-RU"/>
        </w:rPr>
      </w:pPr>
    </w:p>
    <w:p w14:paraId="3C214D5D" w14:textId="77777777" w:rsidR="00BD7478" w:rsidRDefault="00BD7478" w:rsidP="00BD7478">
      <w:pPr>
        <w:shd w:val="clear" w:color="auto" w:fill="FFFFFF"/>
        <w:spacing w:line="540" w:lineRule="atLeast"/>
        <w:jc w:val="center"/>
        <w:rPr>
          <w:rFonts w:ascii="Times New Roman" w:eastAsia="Times New Roman" w:hAnsi="Times New Roman" w:cs="Times New Roman"/>
          <w:b/>
          <w:bCs/>
          <w:color w:val="333333"/>
          <w:sz w:val="28"/>
          <w:szCs w:val="28"/>
          <w:lang w:eastAsia="ru-RU"/>
        </w:rPr>
      </w:pPr>
    </w:p>
    <w:p w14:paraId="64A1C698" w14:textId="77777777"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2D4C9EF2" w14:textId="60FF29F4"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37F95D0B" w14:textId="74733BF2"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03CFA1A9" w14:textId="4F7995DA"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0676B4A6" w14:textId="12FCFFBA"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0EEB379F" w14:textId="70C19950"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4E238800" w14:textId="44253E3E"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63D1ACFC" w14:textId="7DE61EED"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003D7312" w14:textId="50742E83"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1429418B" w14:textId="0DC42D38"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3A0767E7" w14:textId="4929E95A"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67E9F2C4" w14:textId="15133793" w:rsidR="00BD7478" w:rsidRDefault="00BD7478" w:rsidP="00BD7478">
      <w:pPr>
        <w:shd w:val="clear" w:color="auto" w:fill="FFFFFF"/>
        <w:spacing w:line="540" w:lineRule="atLeast"/>
        <w:rPr>
          <w:rFonts w:ascii="Times New Roman" w:eastAsia="Times New Roman" w:hAnsi="Times New Roman" w:cs="Times New Roman"/>
          <w:color w:val="333333"/>
          <w:sz w:val="20"/>
          <w:szCs w:val="20"/>
          <w:lang w:eastAsia="ru-RU"/>
        </w:rPr>
      </w:pPr>
    </w:p>
    <w:p w14:paraId="460FA379" w14:textId="664C858D" w:rsidR="00BD7478" w:rsidRPr="00E239F4" w:rsidRDefault="00BD7478" w:rsidP="00BD7478">
      <w:pPr>
        <w:shd w:val="clear" w:color="auto" w:fill="FFFFFF"/>
        <w:spacing w:line="540" w:lineRule="atLeast"/>
        <w:rPr>
          <w:rFonts w:ascii="Times New Roman" w:eastAsia="Times New Roman" w:hAnsi="Times New Roman" w:cs="Times New Roman"/>
          <w:color w:val="333333"/>
          <w:sz w:val="28"/>
          <w:szCs w:val="28"/>
          <w:lang w:eastAsia="ru-RU"/>
        </w:rPr>
      </w:pPr>
      <w:r w:rsidRPr="00BD7478">
        <w:rPr>
          <w:rFonts w:ascii="Times New Roman" w:eastAsia="Times New Roman" w:hAnsi="Times New Roman" w:cs="Times New Roman"/>
          <w:color w:val="333333"/>
          <w:sz w:val="20"/>
          <w:szCs w:val="20"/>
          <w:lang w:eastAsia="ru-RU"/>
        </w:rPr>
        <w:t>Д.А. Хрулева, тел. 5-13-82</w:t>
      </w:r>
    </w:p>
    <w:p w14:paraId="4DA3B09E" w14:textId="753AE763"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p>
    <w:p w14:paraId="1BBB876D"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 </w:t>
      </w:r>
    </w:p>
    <w:p w14:paraId="044714E7"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 </w:t>
      </w:r>
    </w:p>
    <w:p w14:paraId="35F98D27" w14:textId="77777777" w:rsidR="00E239F4" w:rsidRPr="00E239F4" w:rsidRDefault="00E239F4" w:rsidP="00BD7478">
      <w:pPr>
        <w:shd w:val="clear" w:color="auto" w:fill="FFFFFF"/>
        <w:spacing w:after="0" w:line="240" w:lineRule="auto"/>
        <w:ind w:firstLine="709"/>
        <w:jc w:val="both"/>
        <w:rPr>
          <w:rFonts w:ascii="Times New Roman" w:eastAsia="Times New Roman" w:hAnsi="Times New Roman" w:cs="Times New Roman"/>
          <w:color w:val="333333"/>
          <w:sz w:val="28"/>
          <w:szCs w:val="28"/>
          <w:lang w:eastAsia="ru-RU"/>
        </w:rPr>
      </w:pPr>
      <w:r w:rsidRPr="00E239F4">
        <w:rPr>
          <w:rFonts w:ascii="Times New Roman" w:eastAsia="Times New Roman" w:hAnsi="Times New Roman" w:cs="Times New Roman"/>
          <w:color w:val="333333"/>
          <w:sz w:val="28"/>
          <w:szCs w:val="28"/>
          <w:lang w:eastAsia="ru-RU"/>
        </w:rPr>
        <w:t> </w:t>
      </w:r>
    </w:p>
    <w:p w14:paraId="2D7742BE" w14:textId="77777777" w:rsidR="00E239F4" w:rsidRPr="00BD7478" w:rsidRDefault="00E239F4" w:rsidP="00BD7478">
      <w:pPr>
        <w:spacing w:after="0" w:line="240" w:lineRule="auto"/>
        <w:ind w:firstLine="709"/>
        <w:rPr>
          <w:rFonts w:ascii="Times New Roman" w:hAnsi="Times New Roman" w:cs="Times New Roman"/>
          <w:sz w:val="28"/>
          <w:szCs w:val="28"/>
        </w:rPr>
      </w:pPr>
    </w:p>
    <w:sectPr w:rsidR="00E239F4" w:rsidRPr="00BD74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9F4"/>
    <w:rsid w:val="005946FA"/>
    <w:rsid w:val="00BD7478"/>
    <w:rsid w:val="00E239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7D45C"/>
  <w15:chartTrackingRefBased/>
  <w15:docId w15:val="{93F2DAE6-8936-4FA9-9B0E-F1439289F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74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637764">
      <w:bodyDiv w:val="1"/>
      <w:marLeft w:val="0"/>
      <w:marRight w:val="0"/>
      <w:marTop w:val="0"/>
      <w:marBottom w:val="0"/>
      <w:divBdr>
        <w:top w:val="none" w:sz="0" w:space="0" w:color="auto"/>
        <w:left w:val="none" w:sz="0" w:space="0" w:color="auto"/>
        <w:bottom w:val="none" w:sz="0" w:space="0" w:color="auto"/>
        <w:right w:val="none" w:sz="0" w:space="0" w:color="auto"/>
      </w:divBdr>
      <w:divsChild>
        <w:div w:id="118572283">
          <w:marLeft w:val="0"/>
          <w:marRight w:val="0"/>
          <w:marTop w:val="0"/>
          <w:marBottom w:val="960"/>
          <w:divBdr>
            <w:top w:val="none" w:sz="0" w:space="0" w:color="auto"/>
            <w:left w:val="none" w:sz="0" w:space="0" w:color="auto"/>
            <w:bottom w:val="none" w:sz="0" w:space="0" w:color="auto"/>
            <w:right w:val="none" w:sz="0" w:space="0" w:color="auto"/>
          </w:divBdr>
        </w:div>
        <w:div w:id="1603145340">
          <w:marLeft w:val="0"/>
          <w:marRight w:val="720"/>
          <w:marTop w:val="0"/>
          <w:marBottom w:val="0"/>
          <w:divBdr>
            <w:top w:val="none" w:sz="0" w:space="0" w:color="auto"/>
            <w:left w:val="none" w:sz="0" w:space="0" w:color="auto"/>
            <w:bottom w:val="none" w:sz="0" w:space="0" w:color="auto"/>
            <w:right w:val="none" w:sz="0" w:space="0" w:color="auto"/>
          </w:divBdr>
          <w:divsChild>
            <w:div w:id="2114086095">
              <w:marLeft w:val="0"/>
              <w:marRight w:val="0"/>
              <w:marTop w:val="0"/>
              <w:marBottom w:val="120"/>
              <w:divBdr>
                <w:top w:val="none" w:sz="0" w:space="0" w:color="auto"/>
                <w:left w:val="none" w:sz="0" w:space="0" w:color="auto"/>
                <w:bottom w:val="none" w:sz="0" w:space="0" w:color="auto"/>
                <w:right w:val="none" w:sz="0" w:space="0" w:color="auto"/>
              </w:divBdr>
            </w:div>
            <w:div w:id="2019964120">
              <w:marLeft w:val="0"/>
              <w:marRight w:val="0"/>
              <w:marTop w:val="0"/>
              <w:marBottom w:val="120"/>
              <w:divBdr>
                <w:top w:val="none" w:sz="0" w:space="0" w:color="auto"/>
                <w:left w:val="none" w:sz="0" w:space="0" w:color="auto"/>
                <w:bottom w:val="none" w:sz="0" w:space="0" w:color="auto"/>
                <w:right w:val="none" w:sz="0" w:space="0" w:color="auto"/>
              </w:divBdr>
            </w:div>
          </w:divsChild>
        </w:div>
        <w:div w:id="421875218">
          <w:marLeft w:val="0"/>
          <w:marRight w:val="0"/>
          <w:marTop w:val="0"/>
          <w:marBottom w:val="0"/>
          <w:divBdr>
            <w:top w:val="none" w:sz="0" w:space="0" w:color="auto"/>
            <w:left w:val="none" w:sz="0" w:space="0" w:color="auto"/>
            <w:bottom w:val="none" w:sz="0" w:space="0" w:color="auto"/>
            <w:right w:val="none" w:sz="0" w:space="0" w:color="auto"/>
          </w:divBdr>
          <w:divsChild>
            <w:div w:id="766005391">
              <w:marLeft w:val="0"/>
              <w:marRight w:val="0"/>
              <w:marTop w:val="0"/>
              <w:marBottom w:val="0"/>
              <w:divBdr>
                <w:top w:val="none" w:sz="0" w:space="0" w:color="auto"/>
                <w:left w:val="none" w:sz="0" w:space="0" w:color="auto"/>
                <w:bottom w:val="none" w:sz="0" w:space="0" w:color="auto"/>
                <w:right w:val="none" w:sz="0" w:space="0" w:color="auto"/>
              </w:divBdr>
              <w:divsChild>
                <w:div w:id="119630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462631">
      <w:bodyDiv w:val="1"/>
      <w:marLeft w:val="0"/>
      <w:marRight w:val="0"/>
      <w:marTop w:val="0"/>
      <w:marBottom w:val="0"/>
      <w:divBdr>
        <w:top w:val="none" w:sz="0" w:space="0" w:color="auto"/>
        <w:left w:val="none" w:sz="0" w:space="0" w:color="auto"/>
        <w:bottom w:val="none" w:sz="0" w:space="0" w:color="auto"/>
        <w:right w:val="none" w:sz="0" w:space="0" w:color="auto"/>
      </w:divBdr>
      <w:divsChild>
        <w:div w:id="2122147905">
          <w:marLeft w:val="0"/>
          <w:marRight w:val="0"/>
          <w:marTop w:val="0"/>
          <w:marBottom w:val="960"/>
          <w:divBdr>
            <w:top w:val="none" w:sz="0" w:space="0" w:color="auto"/>
            <w:left w:val="none" w:sz="0" w:space="0" w:color="auto"/>
            <w:bottom w:val="none" w:sz="0" w:space="0" w:color="auto"/>
            <w:right w:val="none" w:sz="0" w:space="0" w:color="auto"/>
          </w:divBdr>
        </w:div>
        <w:div w:id="1501307698">
          <w:marLeft w:val="0"/>
          <w:marRight w:val="720"/>
          <w:marTop w:val="0"/>
          <w:marBottom w:val="0"/>
          <w:divBdr>
            <w:top w:val="none" w:sz="0" w:space="0" w:color="auto"/>
            <w:left w:val="none" w:sz="0" w:space="0" w:color="auto"/>
            <w:bottom w:val="none" w:sz="0" w:space="0" w:color="auto"/>
            <w:right w:val="none" w:sz="0" w:space="0" w:color="auto"/>
          </w:divBdr>
          <w:divsChild>
            <w:div w:id="793063191">
              <w:marLeft w:val="0"/>
              <w:marRight w:val="0"/>
              <w:marTop w:val="0"/>
              <w:marBottom w:val="120"/>
              <w:divBdr>
                <w:top w:val="none" w:sz="0" w:space="0" w:color="auto"/>
                <w:left w:val="none" w:sz="0" w:space="0" w:color="auto"/>
                <w:bottom w:val="none" w:sz="0" w:space="0" w:color="auto"/>
                <w:right w:val="none" w:sz="0" w:space="0" w:color="auto"/>
              </w:divBdr>
            </w:div>
            <w:div w:id="368647009">
              <w:marLeft w:val="0"/>
              <w:marRight w:val="0"/>
              <w:marTop w:val="0"/>
              <w:marBottom w:val="120"/>
              <w:divBdr>
                <w:top w:val="none" w:sz="0" w:space="0" w:color="auto"/>
                <w:left w:val="none" w:sz="0" w:space="0" w:color="auto"/>
                <w:bottom w:val="none" w:sz="0" w:space="0" w:color="auto"/>
                <w:right w:val="none" w:sz="0" w:space="0" w:color="auto"/>
              </w:divBdr>
            </w:div>
          </w:divsChild>
        </w:div>
        <w:div w:id="1405836148">
          <w:marLeft w:val="0"/>
          <w:marRight w:val="0"/>
          <w:marTop w:val="0"/>
          <w:marBottom w:val="0"/>
          <w:divBdr>
            <w:top w:val="none" w:sz="0" w:space="0" w:color="auto"/>
            <w:left w:val="none" w:sz="0" w:space="0" w:color="auto"/>
            <w:bottom w:val="none" w:sz="0" w:space="0" w:color="auto"/>
            <w:right w:val="none" w:sz="0" w:space="0" w:color="auto"/>
          </w:divBdr>
          <w:divsChild>
            <w:div w:id="483278080">
              <w:marLeft w:val="0"/>
              <w:marRight w:val="0"/>
              <w:marTop w:val="0"/>
              <w:marBottom w:val="0"/>
              <w:divBdr>
                <w:top w:val="none" w:sz="0" w:space="0" w:color="auto"/>
                <w:left w:val="none" w:sz="0" w:space="0" w:color="auto"/>
                <w:bottom w:val="none" w:sz="0" w:space="0" w:color="auto"/>
                <w:right w:val="none" w:sz="0" w:space="0" w:color="auto"/>
              </w:divBdr>
              <w:divsChild>
                <w:div w:id="146403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374180">
      <w:bodyDiv w:val="1"/>
      <w:marLeft w:val="0"/>
      <w:marRight w:val="0"/>
      <w:marTop w:val="0"/>
      <w:marBottom w:val="0"/>
      <w:divBdr>
        <w:top w:val="none" w:sz="0" w:space="0" w:color="auto"/>
        <w:left w:val="none" w:sz="0" w:space="0" w:color="auto"/>
        <w:bottom w:val="none" w:sz="0" w:space="0" w:color="auto"/>
        <w:right w:val="none" w:sz="0" w:space="0" w:color="auto"/>
      </w:divBdr>
      <w:divsChild>
        <w:div w:id="439759575">
          <w:marLeft w:val="0"/>
          <w:marRight w:val="0"/>
          <w:marTop w:val="0"/>
          <w:marBottom w:val="960"/>
          <w:divBdr>
            <w:top w:val="none" w:sz="0" w:space="0" w:color="auto"/>
            <w:left w:val="none" w:sz="0" w:space="0" w:color="auto"/>
            <w:bottom w:val="none" w:sz="0" w:space="0" w:color="auto"/>
            <w:right w:val="none" w:sz="0" w:space="0" w:color="auto"/>
          </w:divBdr>
        </w:div>
        <w:div w:id="1413965106">
          <w:marLeft w:val="0"/>
          <w:marRight w:val="720"/>
          <w:marTop w:val="0"/>
          <w:marBottom w:val="0"/>
          <w:divBdr>
            <w:top w:val="none" w:sz="0" w:space="0" w:color="auto"/>
            <w:left w:val="none" w:sz="0" w:space="0" w:color="auto"/>
            <w:bottom w:val="none" w:sz="0" w:space="0" w:color="auto"/>
            <w:right w:val="none" w:sz="0" w:space="0" w:color="auto"/>
          </w:divBdr>
          <w:divsChild>
            <w:div w:id="1898081095">
              <w:marLeft w:val="0"/>
              <w:marRight w:val="0"/>
              <w:marTop w:val="0"/>
              <w:marBottom w:val="120"/>
              <w:divBdr>
                <w:top w:val="none" w:sz="0" w:space="0" w:color="auto"/>
                <w:left w:val="none" w:sz="0" w:space="0" w:color="auto"/>
                <w:bottom w:val="none" w:sz="0" w:space="0" w:color="auto"/>
                <w:right w:val="none" w:sz="0" w:space="0" w:color="auto"/>
              </w:divBdr>
            </w:div>
            <w:div w:id="692077915">
              <w:marLeft w:val="0"/>
              <w:marRight w:val="0"/>
              <w:marTop w:val="0"/>
              <w:marBottom w:val="120"/>
              <w:divBdr>
                <w:top w:val="none" w:sz="0" w:space="0" w:color="auto"/>
                <w:left w:val="none" w:sz="0" w:space="0" w:color="auto"/>
                <w:bottom w:val="none" w:sz="0" w:space="0" w:color="auto"/>
                <w:right w:val="none" w:sz="0" w:space="0" w:color="auto"/>
              </w:divBdr>
            </w:div>
          </w:divsChild>
        </w:div>
        <w:div w:id="1082139037">
          <w:marLeft w:val="0"/>
          <w:marRight w:val="0"/>
          <w:marTop w:val="0"/>
          <w:marBottom w:val="0"/>
          <w:divBdr>
            <w:top w:val="none" w:sz="0" w:space="0" w:color="auto"/>
            <w:left w:val="none" w:sz="0" w:space="0" w:color="auto"/>
            <w:bottom w:val="none" w:sz="0" w:space="0" w:color="auto"/>
            <w:right w:val="none" w:sz="0" w:space="0" w:color="auto"/>
          </w:divBdr>
          <w:divsChild>
            <w:div w:id="19550118">
              <w:marLeft w:val="0"/>
              <w:marRight w:val="0"/>
              <w:marTop w:val="0"/>
              <w:marBottom w:val="0"/>
              <w:divBdr>
                <w:top w:val="none" w:sz="0" w:space="0" w:color="auto"/>
                <w:left w:val="none" w:sz="0" w:space="0" w:color="auto"/>
                <w:bottom w:val="none" w:sz="0" w:space="0" w:color="auto"/>
                <w:right w:val="none" w:sz="0" w:space="0" w:color="auto"/>
              </w:divBdr>
              <w:divsChild>
                <w:div w:id="137411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535083">
      <w:bodyDiv w:val="1"/>
      <w:marLeft w:val="0"/>
      <w:marRight w:val="0"/>
      <w:marTop w:val="0"/>
      <w:marBottom w:val="0"/>
      <w:divBdr>
        <w:top w:val="none" w:sz="0" w:space="0" w:color="auto"/>
        <w:left w:val="none" w:sz="0" w:space="0" w:color="auto"/>
        <w:bottom w:val="none" w:sz="0" w:space="0" w:color="auto"/>
        <w:right w:val="none" w:sz="0" w:space="0" w:color="auto"/>
      </w:divBdr>
      <w:divsChild>
        <w:div w:id="1879275228">
          <w:marLeft w:val="0"/>
          <w:marRight w:val="0"/>
          <w:marTop w:val="0"/>
          <w:marBottom w:val="960"/>
          <w:divBdr>
            <w:top w:val="none" w:sz="0" w:space="0" w:color="auto"/>
            <w:left w:val="none" w:sz="0" w:space="0" w:color="auto"/>
            <w:bottom w:val="none" w:sz="0" w:space="0" w:color="auto"/>
            <w:right w:val="none" w:sz="0" w:space="0" w:color="auto"/>
          </w:divBdr>
        </w:div>
        <w:div w:id="880752641">
          <w:marLeft w:val="0"/>
          <w:marRight w:val="720"/>
          <w:marTop w:val="0"/>
          <w:marBottom w:val="0"/>
          <w:divBdr>
            <w:top w:val="none" w:sz="0" w:space="0" w:color="auto"/>
            <w:left w:val="none" w:sz="0" w:space="0" w:color="auto"/>
            <w:bottom w:val="none" w:sz="0" w:space="0" w:color="auto"/>
            <w:right w:val="none" w:sz="0" w:space="0" w:color="auto"/>
          </w:divBdr>
          <w:divsChild>
            <w:div w:id="194463715">
              <w:marLeft w:val="0"/>
              <w:marRight w:val="0"/>
              <w:marTop w:val="0"/>
              <w:marBottom w:val="120"/>
              <w:divBdr>
                <w:top w:val="none" w:sz="0" w:space="0" w:color="auto"/>
                <w:left w:val="none" w:sz="0" w:space="0" w:color="auto"/>
                <w:bottom w:val="none" w:sz="0" w:space="0" w:color="auto"/>
                <w:right w:val="none" w:sz="0" w:space="0" w:color="auto"/>
              </w:divBdr>
            </w:div>
            <w:div w:id="1527712046">
              <w:marLeft w:val="0"/>
              <w:marRight w:val="0"/>
              <w:marTop w:val="0"/>
              <w:marBottom w:val="120"/>
              <w:divBdr>
                <w:top w:val="none" w:sz="0" w:space="0" w:color="auto"/>
                <w:left w:val="none" w:sz="0" w:space="0" w:color="auto"/>
                <w:bottom w:val="none" w:sz="0" w:space="0" w:color="auto"/>
                <w:right w:val="none" w:sz="0" w:space="0" w:color="auto"/>
              </w:divBdr>
            </w:div>
          </w:divsChild>
        </w:div>
        <w:div w:id="2097818201">
          <w:marLeft w:val="0"/>
          <w:marRight w:val="0"/>
          <w:marTop w:val="0"/>
          <w:marBottom w:val="0"/>
          <w:divBdr>
            <w:top w:val="none" w:sz="0" w:space="0" w:color="auto"/>
            <w:left w:val="none" w:sz="0" w:space="0" w:color="auto"/>
            <w:bottom w:val="none" w:sz="0" w:space="0" w:color="auto"/>
            <w:right w:val="none" w:sz="0" w:space="0" w:color="auto"/>
          </w:divBdr>
          <w:divsChild>
            <w:div w:id="162011254">
              <w:marLeft w:val="0"/>
              <w:marRight w:val="0"/>
              <w:marTop w:val="0"/>
              <w:marBottom w:val="0"/>
              <w:divBdr>
                <w:top w:val="none" w:sz="0" w:space="0" w:color="auto"/>
                <w:left w:val="none" w:sz="0" w:space="0" w:color="auto"/>
                <w:bottom w:val="none" w:sz="0" w:space="0" w:color="auto"/>
                <w:right w:val="none" w:sz="0" w:space="0" w:color="auto"/>
              </w:divBdr>
              <w:divsChild>
                <w:div w:id="32089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86971">
      <w:bodyDiv w:val="1"/>
      <w:marLeft w:val="0"/>
      <w:marRight w:val="0"/>
      <w:marTop w:val="0"/>
      <w:marBottom w:val="0"/>
      <w:divBdr>
        <w:top w:val="none" w:sz="0" w:space="0" w:color="auto"/>
        <w:left w:val="none" w:sz="0" w:space="0" w:color="auto"/>
        <w:bottom w:val="none" w:sz="0" w:space="0" w:color="auto"/>
        <w:right w:val="none" w:sz="0" w:space="0" w:color="auto"/>
      </w:divBdr>
      <w:divsChild>
        <w:div w:id="995305083">
          <w:marLeft w:val="0"/>
          <w:marRight w:val="0"/>
          <w:marTop w:val="0"/>
          <w:marBottom w:val="960"/>
          <w:divBdr>
            <w:top w:val="none" w:sz="0" w:space="0" w:color="auto"/>
            <w:left w:val="none" w:sz="0" w:space="0" w:color="auto"/>
            <w:bottom w:val="none" w:sz="0" w:space="0" w:color="auto"/>
            <w:right w:val="none" w:sz="0" w:space="0" w:color="auto"/>
          </w:divBdr>
        </w:div>
        <w:div w:id="904026217">
          <w:marLeft w:val="0"/>
          <w:marRight w:val="720"/>
          <w:marTop w:val="0"/>
          <w:marBottom w:val="0"/>
          <w:divBdr>
            <w:top w:val="none" w:sz="0" w:space="0" w:color="auto"/>
            <w:left w:val="none" w:sz="0" w:space="0" w:color="auto"/>
            <w:bottom w:val="none" w:sz="0" w:space="0" w:color="auto"/>
            <w:right w:val="none" w:sz="0" w:space="0" w:color="auto"/>
          </w:divBdr>
          <w:divsChild>
            <w:div w:id="1372026397">
              <w:marLeft w:val="0"/>
              <w:marRight w:val="0"/>
              <w:marTop w:val="0"/>
              <w:marBottom w:val="120"/>
              <w:divBdr>
                <w:top w:val="none" w:sz="0" w:space="0" w:color="auto"/>
                <w:left w:val="none" w:sz="0" w:space="0" w:color="auto"/>
                <w:bottom w:val="none" w:sz="0" w:space="0" w:color="auto"/>
                <w:right w:val="none" w:sz="0" w:space="0" w:color="auto"/>
              </w:divBdr>
            </w:div>
            <w:div w:id="1453282441">
              <w:marLeft w:val="0"/>
              <w:marRight w:val="0"/>
              <w:marTop w:val="0"/>
              <w:marBottom w:val="120"/>
              <w:divBdr>
                <w:top w:val="none" w:sz="0" w:space="0" w:color="auto"/>
                <w:left w:val="none" w:sz="0" w:space="0" w:color="auto"/>
                <w:bottom w:val="none" w:sz="0" w:space="0" w:color="auto"/>
                <w:right w:val="none" w:sz="0" w:space="0" w:color="auto"/>
              </w:divBdr>
            </w:div>
          </w:divsChild>
        </w:div>
        <w:div w:id="395204540">
          <w:marLeft w:val="0"/>
          <w:marRight w:val="0"/>
          <w:marTop w:val="0"/>
          <w:marBottom w:val="0"/>
          <w:divBdr>
            <w:top w:val="none" w:sz="0" w:space="0" w:color="auto"/>
            <w:left w:val="none" w:sz="0" w:space="0" w:color="auto"/>
            <w:bottom w:val="none" w:sz="0" w:space="0" w:color="auto"/>
            <w:right w:val="none" w:sz="0" w:space="0" w:color="auto"/>
          </w:divBdr>
          <w:divsChild>
            <w:div w:id="2067754469">
              <w:marLeft w:val="0"/>
              <w:marRight w:val="0"/>
              <w:marTop w:val="0"/>
              <w:marBottom w:val="0"/>
              <w:divBdr>
                <w:top w:val="none" w:sz="0" w:space="0" w:color="auto"/>
                <w:left w:val="none" w:sz="0" w:space="0" w:color="auto"/>
                <w:bottom w:val="none" w:sz="0" w:space="0" w:color="auto"/>
                <w:right w:val="none" w:sz="0" w:space="0" w:color="auto"/>
              </w:divBdr>
              <w:divsChild>
                <w:div w:id="128912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91647">
      <w:bodyDiv w:val="1"/>
      <w:marLeft w:val="0"/>
      <w:marRight w:val="0"/>
      <w:marTop w:val="0"/>
      <w:marBottom w:val="0"/>
      <w:divBdr>
        <w:top w:val="none" w:sz="0" w:space="0" w:color="auto"/>
        <w:left w:val="none" w:sz="0" w:space="0" w:color="auto"/>
        <w:bottom w:val="none" w:sz="0" w:space="0" w:color="auto"/>
        <w:right w:val="none" w:sz="0" w:space="0" w:color="auto"/>
      </w:divBdr>
      <w:divsChild>
        <w:div w:id="324013312">
          <w:marLeft w:val="0"/>
          <w:marRight w:val="0"/>
          <w:marTop w:val="0"/>
          <w:marBottom w:val="960"/>
          <w:divBdr>
            <w:top w:val="none" w:sz="0" w:space="0" w:color="auto"/>
            <w:left w:val="none" w:sz="0" w:space="0" w:color="auto"/>
            <w:bottom w:val="none" w:sz="0" w:space="0" w:color="auto"/>
            <w:right w:val="none" w:sz="0" w:space="0" w:color="auto"/>
          </w:divBdr>
        </w:div>
        <w:div w:id="1243639665">
          <w:marLeft w:val="0"/>
          <w:marRight w:val="720"/>
          <w:marTop w:val="0"/>
          <w:marBottom w:val="0"/>
          <w:divBdr>
            <w:top w:val="none" w:sz="0" w:space="0" w:color="auto"/>
            <w:left w:val="none" w:sz="0" w:space="0" w:color="auto"/>
            <w:bottom w:val="none" w:sz="0" w:space="0" w:color="auto"/>
            <w:right w:val="none" w:sz="0" w:space="0" w:color="auto"/>
          </w:divBdr>
          <w:divsChild>
            <w:div w:id="863514004">
              <w:marLeft w:val="0"/>
              <w:marRight w:val="0"/>
              <w:marTop w:val="0"/>
              <w:marBottom w:val="120"/>
              <w:divBdr>
                <w:top w:val="none" w:sz="0" w:space="0" w:color="auto"/>
                <w:left w:val="none" w:sz="0" w:space="0" w:color="auto"/>
                <w:bottom w:val="none" w:sz="0" w:space="0" w:color="auto"/>
                <w:right w:val="none" w:sz="0" w:space="0" w:color="auto"/>
              </w:divBdr>
            </w:div>
            <w:div w:id="759061472">
              <w:marLeft w:val="0"/>
              <w:marRight w:val="0"/>
              <w:marTop w:val="0"/>
              <w:marBottom w:val="120"/>
              <w:divBdr>
                <w:top w:val="none" w:sz="0" w:space="0" w:color="auto"/>
                <w:left w:val="none" w:sz="0" w:space="0" w:color="auto"/>
                <w:bottom w:val="none" w:sz="0" w:space="0" w:color="auto"/>
                <w:right w:val="none" w:sz="0" w:space="0" w:color="auto"/>
              </w:divBdr>
            </w:div>
          </w:divsChild>
        </w:div>
        <w:div w:id="1431387737">
          <w:marLeft w:val="0"/>
          <w:marRight w:val="0"/>
          <w:marTop w:val="0"/>
          <w:marBottom w:val="0"/>
          <w:divBdr>
            <w:top w:val="none" w:sz="0" w:space="0" w:color="auto"/>
            <w:left w:val="none" w:sz="0" w:space="0" w:color="auto"/>
            <w:bottom w:val="none" w:sz="0" w:space="0" w:color="auto"/>
            <w:right w:val="none" w:sz="0" w:space="0" w:color="auto"/>
          </w:divBdr>
          <w:divsChild>
            <w:div w:id="1490830136">
              <w:marLeft w:val="0"/>
              <w:marRight w:val="0"/>
              <w:marTop w:val="0"/>
              <w:marBottom w:val="0"/>
              <w:divBdr>
                <w:top w:val="none" w:sz="0" w:space="0" w:color="auto"/>
                <w:left w:val="none" w:sz="0" w:space="0" w:color="auto"/>
                <w:bottom w:val="none" w:sz="0" w:space="0" w:color="auto"/>
                <w:right w:val="none" w:sz="0" w:space="0" w:color="auto"/>
              </w:divBdr>
              <w:divsChild>
                <w:div w:id="177000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2244</Words>
  <Characters>12795</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 User</dc:creator>
  <cp:keywords/>
  <dc:description/>
  <cp:lastModifiedBy>Best User</cp:lastModifiedBy>
  <cp:revision>2</cp:revision>
  <cp:lastPrinted>2021-10-07T11:37:00Z</cp:lastPrinted>
  <dcterms:created xsi:type="dcterms:W3CDTF">2021-10-07T11:19:00Z</dcterms:created>
  <dcterms:modified xsi:type="dcterms:W3CDTF">2021-10-07T11:38:00Z</dcterms:modified>
</cp:coreProperties>
</file>