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4495" w:rsidRPr="00374495" w:rsidRDefault="00374495" w:rsidP="00374495">
      <w:pPr>
        <w:shd w:val="clear" w:color="auto" w:fill="FFFFFF"/>
        <w:spacing w:after="0" w:line="240" w:lineRule="auto"/>
        <w:jc w:val="center"/>
        <w:outlineLvl w:val="1"/>
        <w:rPr>
          <w:rFonts w:ascii="Times New Roman" w:eastAsia="Times New Roman" w:hAnsi="Times New Roman" w:cs="Times New Roman"/>
          <w:b/>
          <w:sz w:val="28"/>
          <w:szCs w:val="28"/>
          <w:lang w:eastAsia="ru-RU"/>
        </w:rPr>
      </w:pPr>
      <w:r w:rsidRPr="00374495">
        <w:rPr>
          <w:rFonts w:ascii="Times New Roman" w:eastAsia="Times New Roman" w:hAnsi="Times New Roman" w:cs="Times New Roman"/>
          <w:b/>
          <w:color w:val="000000"/>
          <w:sz w:val="28"/>
          <w:szCs w:val="28"/>
          <w:lang w:eastAsia="ru-RU"/>
        </w:rPr>
        <w:t>Новые Правила перемещения, хранения, переработки и утилизации биологических отходов</w:t>
      </w:r>
      <w:r>
        <w:rPr>
          <w:rFonts w:ascii="Times New Roman" w:eastAsia="Times New Roman" w:hAnsi="Times New Roman" w:cs="Times New Roman"/>
          <w:b/>
          <w:color w:val="000000"/>
          <w:sz w:val="28"/>
          <w:szCs w:val="28"/>
          <w:lang w:eastAsia="ru-RU"/>
        </w:rPr>
        <w:t xml:space="preserve"> </w:t>
      </w:r>
    </w:p>
    <w:p w:rsidR="00374495" w:rsidRPr="00374495" w:rsidRDefault="00374495" w:rsidP="00374495">
      <w:pPr>
        <w:shd w:val="clear" w:color="auto" w:fill="FFFFFF"/>
        <w:spacing w:after="0" w:line="240" w:lineRule="auto"/>
        <w:jc w:val="both"/>
        <w:rPr>
          <w:rFonts w:ascii="Times New Roman" w:eastAsia="Times New Roman" w:hAnsi="Times New Roman" w:cs="Times New Roman"/>
          <w:sz w:val="28"/>
          <w:szCs w:val="28"/>
          <w:lang w:eastAsia="ru-RU"/>
        </w:rPr>
      </w:pPr>
      <w:r w:rsidRPr="00374495">
        <w:rPr>
          <w:rFonts w:ascii="Times New Roman" w:eastAsia="Times New Roman" w:hAnsi="Times New Roman" w:cs="Times New Roman"/>
          <w:sz w:val="28"/>
          <w:szCs w:val="28"/>
          <w:lang w:eastAsia="ru-RU"/>
        </w:rPr>
        <w:t>  </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Приказом Минсельхоза России от 26.10.2020 N 626, утверждены новые Ветеринарные правила перемещения, хранения, переработки и утилизации биологических отходов.</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Документ устанавливает обязательные требования для физических и юридических лиц осуществляющих перемещение, хранение, переработку и утилизацию биологических отходов.</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Правила устанавливают требования по перемещения отходов, а также к моющим дезинфицирующим средствам.</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xml:space="preserve">   Перемещать отходы убоя животных и отходы переработки сырья животного происхождения разрешат только в емкостях или пакетах с надписью "умеренно опасные </w:t>
      </w:r>
      <w:proofErr w:type="spellStart"/>
      <w:r w:rsidRPr="00374495">
        <w:rPr>
          <w:rFonts w:ascii="Times New Roman" w:eastAsia="Times New Roman" w:hAnsi="Times New Roman" w:cs="Times New Roman"/>
          <w:color w:val="000000"/>
          <w:sz w:val="28"/>
          <w:szCs w:val="28"/>
          <w:shd w:val="clear" w:color="auto" w:fill="FFFFFF"/>
          <w:lang w:eastAsia="ru-RU"/>
        </w:rPr>
        <w:t>биоотходы</w:t>
      </w:r>
      <w:proofErr w:type="spellEnd"/>
      <w:r w:rsidRPr="00374495">
        <w:rPr>
          <w:rFonts w:ascii="Times New Roman" w:eastAsia="Times New Roman" w:hAnsi="Times New Roman" w:cs="Times New Roman"/>
          <w:color w:val="000000"/>
          <w:sz w:val="28"/>
          <w:szCs w:val="28"/>
          <w:shd w:val="clear" w:color="auto" w:fill="FFFFFF"/>
          <w:lang w:eastAsia="ru-RU"/>
        </w:rPr>
        <w:t>". Пакеты потребуется заполнять не более чем на 3/4.</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xml:space="preserve">     Перевозить </w:t>
      </w:r>
      <w:proofErr w:type="spellStart"/>
      <w:r w:rsidRPr="00374495">
        <w:rPr>
          <w:rFonts w:ascii="Times New Roman" w:eastAsia="Times New Roman" w:hAnsi="Times New Roman" w:cs="Times New Roman"/>
          <w:color w:val="000000"/>
          <w:sz w:val="28"/>
          <w:szCs w:val="28"/>
          <w:shd w:val="clear" w:color="auto" w:fill="FFFFFF"/>
          <w:lang w:eastAsia="ru-RU"/>
        </w:rPr>
        <w:t>биоотходы</w:t>
      </w:r>
      <w:proofErr w:type="spellEnd"/>
      <w:r w:rsidRPr="00374495">
        <w:rPr>
          <w:rFonts w:ascii="Times New Roman" w:eastAsia="Times New Roman" w:hAnsi="Times New Roman" w:cs="Times New Roman"/>
          <w:color w:val="000000"/>
          <w:sz w:val="28"/>
          <w:szCs w:val="28"/>
          <w:shd w:val="clear" w:color="auto" w:fill="FFFFFF"/>
          <w:lang w:eastAsia="ru-RU"/>
        </w:rPr>
        <w:t xml:space="preserve"> вместе с другими грузами в одном ТС запретят.</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Хранить емкости и пакеты с отходами нужно будет в специальных помещениях, закрытых для посторонних лиц, а также животных. В этих помещениях должно находиться охладительное или морозильное оборудование с термометрами.</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Зафиксируют сроки хранения:</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при температуре от 4 до 0 °C — до 2 суток;</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от минус 1 до минус 7 °C — до 3 суток;</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от минус 8 до минус 10 °C — до 7 суток;</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от минус 11 до минус 17 °C — до 30 суток;</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от минус 18 °C и ниже — до года.</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xml:space="preserve">   За нарушение </w:t>
      </w:r>
      <w:proofErr w:type="spellStart"/>
      <w:r w:rsidRPr="00374495">
        <w:rPr>
          <w:rFonts w:ascii="Times New Roman" w:eastAsia="Times New Roman" w:hAnsi="Times New Roman" w:cs="Times New Roman"/>
          <w:color w:val="000000"/>
          <w:sz w:val="28"/>
          <w:szCs w:val="28"/>
          <w:shd w:val="clear" w:color="auto" w:fill="FFFFFF"/>
          <w:lang w:eastAsia="ru-RU"/>
        </w:rPr>
        <w:t>ветправил</w:t>
      </w:r>
      <w:proofErr w:type="spellEnd"/>
      <w:r w:rsidRPr="00374495">
        <w:rPr>
          <w:rFonts w:ascii="Times New Roman" w:eastAsia="Times New Roman" w:hAnsi="Times New Roman" w:cs="Times New Roman"/>
          <w:color w:val="000000"/>
          <w:sz w:val="28"/>
          <w:szCs w:val="28"/>
          <w:shd w:val="clear" w:color="auto" w:fill="FFFFFF"/>
          <w:lang w:eastAsia="ru-RU"/>
        </w:rPr>
        <w:t xml:space="preserve"> сбора, утилизации и уничтожения </w:t>
      </w:r>
      <w:proofErr w:type="spellStart"/>
      <w:r w:rsidRPr="00374495">
        <w:rPr>
          <w:rFonts w:ascii="Times New Roman" w:eastAsia="Times New Roman" w:hAnsi="Times New Roman" w:cs="Times New Roman"/>
          <w:color w:val="000000"/>
          <w:sz w:val="28"/>
          <w:szCs w:val="28"/>
          <w:shd w:val="clear" w:color="auto" w:fill="FFFFFF"/>
          <w:lang w:eastAsia="ru-RU"/>
        </w:rPr>
        <w:t>биоотходов</w:t>
      </w:r>
      <w:proofErr w:type="spellEnd"/>
      <w:r w:rsidRPr="00374495">
        <w:rPr>
          <w:rFonts w:ascii="Times New Roman" w:eastAsia="Times New Roman" w:hAnsi="Times New Roman" w:cs="Times New Roman"/>
          <w:color w:val="000000"/>
          <w:sz w:val="28"/>
          <w:szCs w:val="28"/>
          <w:shd w:val="clear" w:color="auto" w:fill="FFFFFF"/>
          <w:lang w:eastAsia="ru-RU"/>
        </w:rPr>
        <w:t xml:space="preserve"> предусмотрена административная ответственность для должностных лиц в виде штрафа от 20 тыс. до 40 тыс. руб., ИП — от 40 тыс. до 50 тыс. руб. или административное приостановление деятельности на срок до 90 суток; юридическим лицам — от 500 тыс. до 700 тыс. руб. или административное приостановление деятельности на тот же срок.</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Документ вступает в силу с 01.01.2021 года.</w:t>
      </w:r>
    </w:p>
    <w:p w:rsidR="00374495" w:rsidRDefault="0037449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5C390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Прокурор города Североморск </w:t>
      </w:r>
    </w:p>
    <w:p w:rsidR="005C3905" w:rsidRDefault="005C3905" w:rsidP="005C3905">
      <w:pPr>
        <w:spacing w:after="0" w:line="240" w:lineRule="auto"/>
        <w:rPr>
          <w:rFonts w:ascii="Times New Roman" w:hAnsi="Times New Roman" w:cs="Times New Roman"/>
          <w:sz w:val="28"/>
          <w:szCs w:val="28"/>
        </w:rPr>
      </w:pPr>
    </w:p>
    <w:p w:rsidR="005C3905" w:rsidRDefault="005C3905" w:rsidP="005C390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советник юстиции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Ю.Н. Шипов</w:t>
      </w: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374495">
      <w:pPr>
        <w:shd w:val="clear" w:color="auto" w:fill="FFFFFF"/>
        <w:spacing w:after="0" w:line="240" w:lineRule="auto"/>
        <w:jc w:val="both"/>
        <w:outlineLvl w:val="1"/>
        <w:rPr>
          <w:rFonts w:ascii="Times New Roman" w:eastAsia="Times New Roman" w:hAnsi="Times New Roman" w:cs="Times New Roman"/>
          <w:color w:val="000000"/>
          <w:sz w:val="28"/>
          <w:szCs w:val="28"/>
          <w:lang w:eastAsia="ru-RU"/>
        </w:rPr>
      </w:pPr>
    </w:p>
    <w:p w:rsidR="005C3905" w:rsidRDefault="005C3905" w:rsidP="005C3905">
      <w:pPr>
        <w:spacing w:after="0" w:line="240" w:lineRule="auto"/>
        <w:rPr>
          <w:rFonts w:ascii="Times New Roman" w:eastAsia="Times New Roman" w:hAnsi="Times New Roman" w:cs="Times New Roman"/>
          <w:color w:val="000000"/>
          <w:sz w:val="28"/>
          <w:szCs w:val="28"/>
          <w:lang w:eastAsia="ru-RU"/>
        </w:rPr>
      </w:pPr>
      <w:r w:rsidRPr="007B18B9">
        <w:rPr>
          <w:rFonts w:ascii="Times New Roman" w:hAnsi="Times New Roman" w:cs="Times New Roman"/>
        </w:rPr>
        <w:t>К.Н. Мацюк, тел. 4-89-79</w:t>
      </w:r>
      <w:bookmarkStart w:id="0" w:name="_GoBack"/>
      <w:bookmarkEnd w:id="0"/>
    </w:p>
    <w:p w:rsidR="00374495" w:rsidRPr="00374495" w:rsidRDefault="00374495" w:rsidP="00374495">
      <w:pPr>
        <w:shd w:val="clear" w:color="auto" w:fill="FFFFFF"/>
        <w:spacing w:after="0" w:line="240" w:lineRule="auto"/>
        <w:jc w:val="center"/>
        <w:outlineLvl w:val="1"/>
        <w:rPr>
          <w:rFonts w:ascii="Times New Roman" w:eastAsia="Times New Roman" w:hAnsi="Times New Roman" w:cs="Times New Roman"/>
          <w:b/>
          <w:color w:val="000000"/>
          <w:sz w:val="28"/>
          <w:szCs w:val="28"/>
          <w:lang w:eastAsia="ru-RU"/>
        </w:rPr>
      </w:pPr>
      <w:r w:rsidRPr="00374495">
        <w:rPr>
          <w:rFonts w:ascii="Times New Roman" w:eastAsia="Times New Roman" w:hAnsi="Times New Roman" w:cs="Times New Roman"/>
          <w:b/>
          <w:color w:val="000000"/>
          <w:sz w:val="28"/>
          <w:szCs w:val="28"/>
          <w:lang w:eastAsia="ru-RU"/>
        </w:rPr>
        <w:lastRenderedPageBreak/>
        <w:t>Порядок заготовки новогодних елей и ответственность за его несоблюдение</w:t>
      </w:r>
      <w:r>
        <w:rPr>
          <w:rFonts w:ascii="Times New Roman" w:eastAsia="Times New Roman" w:hAnsi="Times New Roman" w:cs="Times New Roman"/>
          <w:b/>
          <w:color w:val="000000"/>
          <w:sz w:val="28"/>
          <w:szCs w:val="28"/>
          <w:lang w:eastAsia="ru-RU"/>
        </w:rPr>
        <w:t xml:space="preserve"> </w:t>
      </w:r>
    </w:p>
    <w:p w:rsidR="00374495" w:rsidRPr="00374495" w:rsidRDefault="00374495" w:rsidP="00374495">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Осуществление заготовки гражданами, юридическими лицами елей или деревьев других хвойных пород для новогодних праздников допускается статьей 32 Лесного кодекса Российской Федерации (далее – ЛК РФ) в качестве исключительного случая, предусмотренного законом субъекта Российской Федерации.</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Заготовка елей или деревьев других хвойных пород для новогодних праздников осуществляется на основании договора купли-продажи лесных насаждений без предоставления лесного участка.</w:t>
      </w:r>
    </w:p>
    <w:p w:rsid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Договор купли-продажи лесных насаждений заключается по результатам аукциона по продаже права на заключение такого договора.</w:t>
      </w:r>
    </w:p>
    <w:p w:rsid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Требования к договору купли-продажи лесных насаждений содержатся в</w:t>
      </w:r>
      <w:r w:rsidRPr="00374495">
        <w:rPr>
          <w:rFonts w:ascii="Times New Roman" w:eastAsia="Times New Roman" w:hAnsi="Times New Roman" w:cs="Times New Roman"/>
          <w:color w:val="000000"/>
          <w:sz w:val="28"/>
          <w:szCs w:val="28"/>
          <w:lang w:eastAsia="ru-RU"/>
        </w:rPr>
        <w:t> </w:t>
      </w:r>
      <w:proofErr w:type="spellStart"/>
      <w:r w:rsidRPr="00374495">
        <w:rPr>
          <w:rFonts w:ascii="Times New Roman" w:eastAsia="Times New Roman" w:hAnsi="Times New Roman" w:cs="Times New Roman"/>
          <w:color w:val="000000"/>
          <w:sz w:val="28"/>
          <w:szCs w:val="28"/>
          <w:shd w:val="clear" w:color="auto" w:fill="FFFFFF"/>
          <w:lang w:eastAsia="ru-RU"/>
        </w:rPr>
        <w:fldChar w:fldCharType="begin"/>
      </w:r>
      <w:r w:rsidRPr="00374495">
        <w:rPr>
          <w:rFonts w:ascii="Times New Roman" w:eastAsia="Times New Roman" w:hAnsi="Times New Roman" w:cs="Times New Roman"/>
          <w:color w:val="000000"/>
          <w:sz w:val="28"/>
          <w:szCs w:val="28"/>
          <w:shd w:val="clear" w:color="auto" w:fill="FFFFFF"/>
          <w:lang w:eastAsia="ru-RU"/>
        </w:rPr>
        <w:instrText xml:space="preserve"> HYPERLINK "consultantplus://offline/ref=C315F7E67A27295FF0B1AFB4D8DE25C01948E5C0B47A48FB8E7DFE19370690C96A7439D3DB4CBC86F66EFF3E5CWEX1C" </w:instrText>
      </w:r>
      <w:r w:rsidRPr="00374495">
        <w:rPr>
          <w:rFonts w:ascii="Times New Roman" w:eastAsia="Times New Roman" w:hAnsi="Times New Roman" w:cs="Times New Roman"/>
          <w:color w:val="000000"/>
          <w:sz w:val="28"/>
          <w:szCs w:val="28"/>
          <w:shd w:val="clear" w:color="auto" w:fill="FFFFFF"/>
          <w:lang w:eastAsia="ru-RU"/>
        </w:rPr>
        <w:fldChar w:fldCharType="separate"/>
      </w:r>
      <w:r w:rsidRPr="00374495">
        <w:rPr>
          <w:rFonts w:ascii="Times New Roman" w:eastAsia="Times New Roman" w:hAnsi="Times New Roman" w:cs="Times New Roman"/>
          <w:color w:val="000000"/>
          <w:sz w:val="28"/>
          <w:szCs w:val="28"/>
          <w:lang w:eastAsia="ru-RU"/>
        </w:rPr>
        <w:t>Приказе</w:t>
      </w:r>
      <w:r w:rsidRPr="00374495">
        <w:rPr>
          <w:rFonts w:ascii="Times New Roman" w:eastAsia="Times New Roman" w:hAnsi="Times New Roman" w:cs="Times New Roman"/>
          <w:color w:val="000000"/>
          <w:sz w:val="28"/>
          <w:szCs w:val="28"/>
          <w:shd w:val="clear" w:color="auto" w:fill="FFFFFF"/>
          <w:lang w:eastAsia="ru-RU"/>
        </w:rPr>
        <w:fldChar w:fldCharType="end"/>
      </w:r>
      <w:r w:rsidRPr="00374495">
        <w:rPr>
          <w:rFonts w:ascii="Times New Roman" w:eastAsia="Times New Roman" w:hAnsi="Times New Roman" w:cs="Times New Roman"/>
          <w:color w:val="000000"/>
          <w:sz w:val="28"/>
          <w:szCs w:val="28"/>
          <w:shd w:val="clear" w:color="auto" w:fill="FFFFFF"/>
          <w:lang w:eastAsia="ru-RU"/>
        </w:rPr>
        <w:t>Минприроды</w:t>
      </w:r>
      <w:proofErr w:type="spellEnd"/>
      <w:r w:rsidRPr="00374495">
        <w:rPr>
          <w:rFonts w:ascii="Times New Roman" w:eastAsia="Times New Roman" w:hAnsi="Times New Roman" w:cs="Times New Roman"/>
          <w:color w:val="000000"/>
          <w:sz w:val="28"/>
          <w:szCs w:val="28"/>
          <w:shd w:val="clear" w:color="auto" w:fill="FFFFFF"/>
          <w:lang w:eastAsia="ru-RU"/>
        </w:rPr>
        <w:t xml:space="preserve"> России от 17.10.2017 № 567 «Об утверждении типового договора купли-продажи лесных насаждений».</w:t>
      </w:r>
    </w:p>
    <w:p w:rsid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Приказ Минприроды России от 16.07.2018 № 325</w:t>
      </w:r>
      <w:r w:rsidRPr="00374495">
        <w:rPr>
          <w:rFonts w:ascii="Times New Roman" w:eastAsia="Times New Roman" w:hAnsi="Times New Roman" w:cs="Times New Roman"/>
          <w:color w:val="000000"/>
          <w:sz w:val="28"/>
          <w:szCs w:val="28"/>
          <w:shd w:val="clear" w:color="auto" w:fill="FFFFFF"/>
          <w:lang w:eastAsia="ru-RU"/>
        </w:rPr>
        <w:br/>
      </w:r>
      <w:hyperlink r:id="rId4" w:history="1">
        <w:r w:rsidRPr="00374495">
          <w:rPr>
            <w:rFonts w:ascii="Times New Roman" w:eastAsia="Times New Roman" w:hAnsi="Times New Roman" w:cs="Times New Roman"/>
            <w:color w:val="000000"/>
            <w:sz w:val="28"/>
            <w:szCs w:val="28"/>
            <w:lang w:eastAsia="ru-RU"/>
          </w:rPr>
          <w:t xml:space="preserve">«Об утверждении Правил заготовки и сбора </w:t>
        </w:r>
        <w:proofErr w:type="spellStart"/>
        <w:r w:rsidRPr="00374495">
          <w:rPr>
            <w:rFonts w:ascii="Times New Roman" w:eastAsia="Times New Roman" w:hAnsi="Times New Roman" w:cs="Times New Roman"/>
            <w:color w:val="000000"/>
            <w:sz w:val="28"/>
            <w:szCs w:val="28"/>
            <w:lang w:eastAsia="ru-RU"/>
          </w:rPr>
          <w:t>недревесных</w:t>
        </w:r>
        <w:proofErr w:type="spellEnd"/>
        <w:r w:rsidRPr="00374495">
          <w:rPr>
            <w:rFonts w:ascii="Times New Roman" w:eastAsia="Times New Roman" w:hAnsi="Times New Roman" w:cs="Times New Roman"/>
            <w:color w:val="000000"/>
            <w:sz w:val="28"/>
            <w:szCs w:val="28"/>
            <w:lang w:eastAsia="ru-RU"/>
          </w:rPr>
          <w:t xml:space="preserve"> лесных ресурсов</w:t>
        </w:r>
      </w:hyperlink>
      <w:r w:rsidRPr="00374495">
        <w:rPr>
          <w:rFonts w:ascii="Times New Roman" w:eastAsia="Times New Roman" w:hAnsi="Times New Roman" w:cs="Times New Roman"/>
          <w:color w:val="000000"/>
          <w:sz w:val="28"/>
          <w:szCs w:val="28"/>
          <w:shd w:val="clear" w:color="auto" w:fill="FFFFFF"/>
          <w:lang w:eastAsia="ru-RU"/>
        </w:rPr>
        <w:t>» предусматривает, что 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и другие площади, где не требуется сохранения подроста и насаждений).</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Несоблюдение указанного порядка влечет привлечение к ответственности.</w:t>
      </w:r>
    </w:p>
    <w:p w:rsid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Так, статья 99 ЛК РФ предусматривает административную, уголовную и иную ответственность за нарушение лесного законодательства. В соответствии со статьей 100 ЛК РФ, привлечение к ответственности за нарушение лесного законодательства не освобождает виновных лиц от обязанности возместить причиненный этими лицами вред.</w:t>
      </w:r>
    </w:p>
    <w:p w:rsid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За незаконную рубку лесных насаждений предусмотрена административная ответственность по статье 8.28 Кодекса Российской Федерации об административных правонарушениях, которая 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Если сумма ущерба в результате незаконной рубки деревьев превышает 5000 рублей, наступает уголовная ответственность в соответствии с Уголовным кодексом Российской Федерации (далее – УК РФ).</w:t>
      </w:r>
    </w:p>
    <w:p w:rsidR="00374495" w:rsidRPr="00374495" w:rsidRDefault="00374495" w:rsidP="0037449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74495">
        <w:rPr>
          <w:rFonts w:ascii="Times New Roman" w:eastAsia="Times New Roman" w:hAnsi="Times New Roman" w:cs="Times New Roman"/>
          <w:color w:val="000000"/>
          <w:sz w:val="28"/>
          <w:szCs w:val="28"/>
          <w:shd w:val="clear" w:color="auto" w:fill="FFFFFF"/>
          <w:lang w:eastAsia="ru-RU"/>
        </w:rPr>
        <w:t xml:space="preserve">    Согласно статье 260 УК РФ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 в значительном размере, наказывается наказываются штрафом в </w:t>
      </w:r>
      <w:r w:rsidRPr="00374495">
        <w:rPr>
          <w:rFonts w:ascii="Times New Roman" w:eastAsia="Times New Roman" w:hAnsi="Times New Roman" w:cs="Times New Roman"/>
          <w:color w:val="000000"/>
          <w:sz w:val="28"/>
          <w:szCs w:val="28"/>
          <w:shd w:val="clear" w:color="auto" w:fill="FFFFFF"/>
          <w:lang w:eastAsia="ru-RU"/>
        </w:rPr>
        <w:lastRenderedPageBreak/>
        <w:t>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p w:rsidR="00D04E12" w:rsidRDefault="00D04E12"/>
    <w:p w:rsidR="005C3905" w:rsidRDefault="005C3905" w:rsidP="005C390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Прокурор города Североморск </w:t>
      </w:r>
    </w:p>
    <w:p w:rsidR="005C3905" w:rsidRDefault="005C3905" w:rsidP="005C3905">
      <w:pPr>
        <w:spacing w:after="0" w:line="240" w:lineRule="auto"/>
        <w:rPr>
          <w:rFonts w:ascii="Times New Roman" w:hAnsi="Times New Roman" w:cs="Times New Roman"/>
          <w:sz w:val="28"/>
          <w:szCs w:val="28"/>
        </w:rPr>
      </w:pPr>
    </w:p>
    <w:p w:rsidR="005C3905" w:rsidRDefault="005C3905" w:rsidP="005C390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советник юстиции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Ю.Н. Шипов</w:t>
      </w:r>
    </w:p>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Default="005C3905"/>
    <w:p w:rsidR="005C3905" w:rsidRPr="00513A60" w:rsidRDefault="005C3905" w:rsidP="005C3905">
      <w:pPr>
        <w:spacing w:after="0" w:line="240" w:lineRule="auto"/>
        <w:rPr>
          <w:rFonts w:ascii="Times New Roman" w:hAnsi="Times New Roman" w:cs="Times New Roman"/>
          <w:sz w:val="28"/>
          <w:szCs w:val="28"/>
        </w:rPr>
      </w:pPr>
      <w:r w:rsidRPr="007B18B9">
        <w:rPr>
          <w:rFonts w:ascii="Times New Roman" w:hAnsi="Times New Roman" w:cs="Times New Roman"/>
        </w:rPr>
        <w:t>К.Н. Мацюк, тел. 4-89-79</w:t>
      </w:r>
    </w:p>
    <w:p w:rsidR="005C3905" w:rsidRDefault="005C3905"/>
    <w:sectPr w:rsidR="005C3905" w:rsidSect="004519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E12"/>
    <w:rsid w:val="003622C5"/>
    <w:rsid w:val="00374495"/>
    <w:rsid w:val="004519FA"/>
    <w:rsid w:val="004F699D"/>
    <w:rsid w:val="005548B7"/>
    <w:rsid w:val="005C3905"/>
    <w:rsid w:val="00852922"/>
    <w:rsid w:val="00BD2EE3"/>
    <w:rsid w:val="00D04E12"/>
    <w:rsid w:val="00E24700"/>
    <w:rsid w:val="00F14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7B051"/>
  <w15:docId w15:val="{E4D09D0F-9DB8-4B17-8D43-B3F63ACF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19FA"/>
  </w:style>
  <w:style w:type="paragraph" w:styleId="2">
    <w:name w:val="heading 2"/>
    <w:basedOn w:val="a"/>
    <w:link w:val="20"/>
    <w:uiPriority w:val="9"/>
    <w:qFormat/>
    <w:rsid w:val="00D04E1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04E12"/>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D04E12"/>
  </w:style>
  <w:style w:type="paragraph" w:styleId="a3">
    <w:name w:val="Normal (Web)"/>
    <w:basedOn w:val="a"/>
    <w:uiPriority w:val="99"/>
    <w:semiHidden/>
    <w:unhideWhenUsed/>
    <w:rsid w:val="00D04E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744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355755">
      <w:bodyDiv w:val="1"/>
      <w:marLeft w:val="0"/>
      <w:marRight w:val="0"/>
      <w:marTop w:val="0"/>
      <w:marBottom w:val="0"/>
      <w:divBdr>
        <w:top w:val="none" w:sz="0" w:space="0" w:color="auto"/>
        <w:left w:val="none" w:sz="0" w:space="0" w:color="auto"/>
        <w:bottom w:val="none" w:sz="0" w:space="0" w:color="auto"/>
        <w:right w:val="none" w:sz="0" w:space="0" w:color="auto"/>
      </w:divBdr>
      <w:divsChild>
        <w:div w:id="1103064333">
          <w:marLeft w:val="0"/>
          <w:marRight w:val="0"/>
          <w:marTop w:val="0"/>
          <w:marBottom w:val="0"/>
          <w:divBdr>
            <w:top w:val="none" w:sz="0" w:space="0" w:color="auto"/>
            <w:left w:val="none" w:sz="0" w:space="0" w:color="auto"/>
            <w:bottom w:val="none" w:sz="0" w:space="0" w:color="auto"/>
            <w:right w:val="none" w:sz="0" w:space="0" w:color="auto"/>
          </w:divBdr>
          <w:divsChild>
            <w:div w:id="404031774">
              <w:marLeft w:val="-225"/>
              <w:marRight w:val="-225"/>
              <w:marTop w:val="0"/>
              <w:marBottom w:val="0"/>
              <w:divBdr>
                <w:top w:val="none" w:sz="0" w:space="0" w:color="auto"/>
                <w:left w:val="none" w:sz="0" w:space="0" w:color="auto"/>
                <w:bottom w:val="none" w:sz="0" w:space="0" w:color="auto"/>
                <w:right w:val="none" w:sz="0" w:space="0" w:color="auto"/>
              </w:divBdr>
              <w:divsChild>
                <w:div w:id="68321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23756">
      <w:bodyDiv w:val="1"/>
      <w:marLeft w:val="0"/>
      <w:marRight w:val="0"/>
      <w:marTop w:val="0"/>
      <w:marBottom w:val="0"/>
      <w:divBdr>
        <w:top w:val="none" w:sz="0" w:space="0" w:color="auto"/>
        <w:left w:val="none" w:sz="0" w:space="0" w:color="auto"/>
        <w:bottom w:val="none" w:sz="0" w:space="0" w:color="auto"/>
        <w:right w:val="none" w:sz="0" w:space="0" w:color="auto"/>
      </w:divBdr>
      <w:divsChild>
        <w:div w:id="723681013">
          <w:marLeft w:val="0"/>
          <w:marRight w:val="0"/>
          <w:marTop w:val="0"/>
          <w:marBottom w:val="0"/>
          <w:divBdr>
            <w:top w:val="none" w:sz="0" w:space="0" w:color="auto"/>
            <w:left w:val="none" w:sz="0" w:space="0" w:color="auto"/>
            <w:bottom w:val="none" w:sz="0" w:space="0" w:color="auto"/>
            <w:right w:val="none" w:sz="0" w:space="0" w:color="auto"/>
          </w:divBdr>
          <w:divsChild>
            <w:div w:id="1781800169">
              <w:marLeft w:val="-225"/>
              <w:marRight w:val="-225"/>
              <w:marTop w:val="0"/>
              <w:marBottom w:val="0"/>
              <w:divBdr>
                <w:top w:val="none" w:sz="0" w:space="0" w:color="auto"/>
                <w:left w:val="none" w:sz="0" w:space="0" w:color="auto"/>
                <w:bottom w:val="none" w:sz="0" w:space="0" w:color="auto"/>
                <w:right w:val="none" w:sz="0" w:space="0" w:color="auto"/>
              </w:divBdr>
              <w:divsChild>
                <w:div w:id="10453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56857">
      <w:bodyDiv w:val="1"/>
      <w:marLeft w:val="0"/>
      <w:marRight w:val="0"/>
      <w:marTop w:val="0"/>
      <w:marBottom w:val="0"/>
      <w:divBdr>
        <w:top w:val="none" w:sz="0" w:space="0" w:color="auto"/>
        <w:left w:val="none" w:sz="0" w:space="0" w:color="auto"/>
        <w:bottom w:val="none" w:sz="0" w:space="0" w:color="auto"/>
        <w:right w:val="none" w:sz="0" w:space="0" w:color="auto"/>
      </w:divBdr>
      <w:divsChild>
        <w:div w:id="1105224642">
          <w:marLeft w:val="0"/>
          <w:marRight w:val="0"/>
          <w:marTop w:val="0"/>
          <w:marBottom w:val="0"/>
          <w:divBdr>
            <w:top w:val="none" w:sz="0" w:space="0" w:color="auto"/>
            <w:left w:val="none" w:sz="0" w:space="0" w:color="auto"/>
            <w:bottom w:val="none" w:sz="0" w:space="0" w:color="auto"/>
            <w:right w:val="none" w:sz="0" w:space="0" w:color="auto"/>
          </w:divBdr>
          <w:divsChild>
            <w:div w:id="499471714">
              <w:marLeft w:val="-225"/>
              <w:marRight w:val="-225"/>
              <w:marTop w:val="0"/>
              <w:marBottom w:val="0"/>
              <w:divBdr>
                <w:top w:val="none" w:sz="0" w:space="0" w:color="auto"/>
                <w:left w:val="none" w:sz="0" w:space="0" w:color="auto"/>
                <w:bottom w:val="none" w:sz="0" w:space="0" w:color="auto"/>
                <w:right w:val="none" w:sz="0" w:space="0" w:color="auto"/>
              </w:divBdr>
              <w:divsChild>
                <w:div w:id="159909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482893">
      <w:bodyDiv w:val="1"/>
      <w:marLeft w:val="0"/>
      <w:marRight w:val="0"/>
      <w:marTop w:val="0"/>
      <w:marBottom w:val="0"/>
      <w:divBdr>
        <w:top w:val="none" w:sz="0" w:space="0" w:color="auto"/>
        <w:left w:val="none" w:sz="0" w:space="0" w:color="auto"/>
        <w:bottom w:val="none" w:sz="0" w:space="0" w:color="auto"/>
        <w:right w:val="none" w:sz="0" w:space="0" w:color="auto"/>
      </w:divBdr>
      <w:divsChild>
        <w:div w:id="1632134083">
          <w:marLeft w:val="0"/>
          <w:marRight w:val="0"/>
          <w:marTop w:val="0"/>
          <w:marBottom w:val="0"/>
          <w:divBdr>
            <w:top w:val="none" w:sz="0" w:space="0" w:color="auto"/>
            <w:left w:val="none" w:sz="0" w:space="0" w:color="auto"/>
            <w:bottom w:val="none" w:sz="0" w:space="0" w:color="auto"/>
            <w:right w:val="none" w:sz="0" w:space="0" w:color="auto"/>
          </w:divBdr>
          <w:divsChild>
            <w:div w:id="1483505569">
              <w:marLeft w:val="-225"/>
              <w:marRight w:val="-225"/>
              <w:marTop w:val="0"/>
              <w:marBottom w:val="0"/>
              <w:divBdr>
                <w:top w:val="none" w:sz="0" w:space="0" w:color="auto"/>
                <w:left w:val="none" w:sz="0" w:space="0" w:color="auto"/>
                <w:bottom w:val="none" w:sz="0" w:space="0" w:color="auto"/>
                <w:right w:val="none" w:sz="0" w:space="0" w:color="auto"/>
              </w:divBdr>
              <w:divsChild>
                <w:div w:id="16686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742471">
      <w:bodyDiv w:val="1"/>
      <w:marLeft w:val="0"/>
      <w:marRight w:val="0"/>
      <w:marTop w:val="0"/>
      <w:marBottom w:val="0"/>
      <w:divBdr>
        <w:top w:val="none" w:sz="0" w:space="0" w:color="auto"/>
        <w:left w:val="none" w:sz="0" w:space="0" w:color="auto"/>
        <w:bottom w:val="none" w:sz="0" w:space="0" w:color="auto"/>
        <w:right w:val="none" w:sz="0" w:space="0" w:color="auto"/>
      </w:divBdr>
      <w:divsChild>
        <w:div w:id="1085685244">
          <w:marLeft w:val="0"/>
          <w:marRight w:val="0"/>
          <w:marTop w:val="0"/>
          <w:marBottom w:val="0"/>
          <w:divBdr>
            <w:top w:val="none" w:sz="0" w:space="0" w:color="auto"/>
            <w:left w:val="none" w:sz="0" w:space="0" w:color="auto"/>
            <w:bottom w:val="none" w:sz="0" w:space="0" w:color="auto"/>
            <w:right w:val="none" w:sz="0" w:space="0" w:color="auto"/>
          </w:divBdr>
          <w:divsChild>
            <w:div w:id="657418656">
              <w:marLeft w:val="-225"/>
              <w:marRight w:val="-225"/>
              <w:marTop w:val="0"/>
              <w:marBottom w:val="0"/>
              <w:divBdr>
                <w:top w:val="none" w:sz="0" w:space="0" w:color="auto"/>
                <w:left w:val="none" w:sz="0" w:space="0" w:color="auto"/>
                <w:bottom w:val="none" w:sz="0" w:space="0" w:color="auto"/>
                <w:right w:val="none" w:sz="0" w:space="0" w:color="auto"/>
              </w:divBdr>
              <w:divsChild>
                <w:div w:id="13280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11A64B7CEEEAA6DCC58437209A72539D7174785715152AB1051A4FDCE4ED2DAE14C630659A251DAC98966D857C2D536A25A88E79974DADF7aEhD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825</Words>
  <Characters>4705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Мацюк Ксения Николаевна</cp:lastModifiedBy>
  <cp:revision>2</cp:revision>
  <cp:lastPrinted>2020-11-27T07:22:00Z</cp:lastPrinted>
  <dcterms:created xsi:type="dcterms:W3CDTF">2020-11-27T07:23:00Z</dcterms:created>
  <dcterms:modified xsi:type="dcterms:W3CDTF">2020-11-27T07:23:00Z</dcterms:modified>
</cp:coreProperties>
</file>